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85" w:rsidRDefault="00012485" w:rsidP="00163F3B">
      <w:pPr>
        <w:ind w:left="-1843"/>
        <w:rPr>
          <w:rFonts w:ascii="Dumpling" w:hAnsi="Dumpling"/>
          <w:b/>
          <w:sz w:val="20"/>
        </w:rPr>
      </w:pPr>
    </w:p>
    <w:p w:rsidR="00012485" w:rsidRDefault="008D4748" w:rsidP="00163F3B">
      <w:pPr>
        <w:tabs>
          <w:tab w:val="left" w:pos="1395"/>
        </w:tabs>
        <w:spacing w:after="0" w:line="240" w:lineRule="auto"/>
        <w:ind w:left="-1843"/>
        <w:rPr>
          <w:rFonts w:ascii="Dumpling" w:hAnsi="Dumpling"/>
          <w:b/>
          <w:sz w:val="20"/>
        </w:rPr>
      </w:pPr>
      <w:r>
        <w:rPr>
          <w:rFonts w:ascii="Dumpling" w:hAnsi="Dumpling"/>
          <w:b/>
          <w:sz w:val="20"/>
        </w:rPr>
        <w:tab/>
      </w:r>
    </w:p>
    <w:p w:rsidR="00012485" w:rsidRDefault="00012485" w:rsidP="00163F3B">
      <w:pPr>
        <w:spacing w:after="0" w:line="240" w:lineRule="auto"/>
        <w:ind w:left="-1843"/>
        <w:rPr>
          <w:rFonts w:ascii="Dumpling" w:hAnsi="Dumpling"/>
          <w:b/>
          <w:sz w:val="20"/>
        </w:rPr>
      </w:pPr>
    </w:p>
    <w:p w:rsidR="00012485" w:rsidRDefault="00012485" w:rsidP="00163F3B">
      <w:pPr>
        <w:spacing w:after="0" w:line="240" w:lineRule="auto"/>
        <w:ind w:left="-1843"/>
        <w:rPr>
          <w:rFonts w:ascii="Dumpling" w:hAnsi="Dumpling"/>
          <w:b/>
          <w:sz w:val="20"/>
        </w:rPr>
      </w:pPr>
    </w:p>
    <w:p w:rsidR="00DB1905" w:rsidRDefault="00DB1905" w:rsidP="00163F3B">
      <w:pPr>
        <w:spacing w:after="0" w:line="240" w:lineRule="auto"/>
        <w:ind w:left="-1843"/>
        <w:rPr>
          <w:rFonts w:ascii="Dumpling" w:hAnsi="Dumpling"/>
          <w:b/>
          <w:sz w:val="20"/>
        </w:rPr>
      </w:pPr>
    </w:p>
    <w:p w:rsidR="00DB1905" w:rsidRDefault="00DB1905" w:rsidP="00163F3B">
      <w:pPr>
        <w:spacing w:after="0" w:line="240" w:lineRule="auto"/>
        <w:ind w:left="-1843"/>
        <w:rPr>
          <w:rFonts w:ascii="Dumpling" w:hAnsi="Dumpling"/>
          <w:b/>
          <w:sz w:val="20"/>
        </w:rPr>
      </w:pPr>
    </w:p>
    <w:p w:rsidR="00DB1905" w:rsidRDefault="00DB1905" w:rsidP="00163F3B">
      <w:pPr>
        <w:spacing w:after="0" w:line="240" w:lineRule="auto"/>
        <w:ind w:left="-1843"/>
        <w:rPr>
          <w:rFonts w:ascii="Dumpling" w:hAnsi="Dumpling"/>
          <w:b/>
          <w:sz w:val="20"/>
        </w:rPr>
      </w:pPr>
    </w:p>
    <w:p w:rsidR="00DB1905" w:rsidRDefault="00DB1905" w:rsidP="00163F3B">
      <w:pPr>
        <w:spacing w:after="0" w:line="240" w:lineRule="auto"/>
        <w:ind w:left="-1843"/>
        <w:rPr>
          <w:rFonts w:ascii="Dumpling" w:hAnsi="Dumpling"/>
          <w:b/>
          <w:sz w:val="20"/>
        </w:rPr>
      </w:pPr>
    </w:p>
    <w:p w:rsidR="00A01498" w:rsidRPr="007554D7" w:rsidRDefault="0006106A" w:rsidP="007554D7">
      <w:pPr>
        <w:spacing w:after="0" w:line="240" w:lineRule="auto"/>
        <w:ind w:left="-1843"/>
        <w:rPr>
          <w:rFonts w:ascii="Dumpling" w:hAnsi="Dumpling"/>
          <w:b/>
          <w:sz w:val="20"/>
        </w:rPr>
      </w:pPr>
      <w:r>
        <w:rPr>
          <w:rFonts w:ascii="Dumpling" w:hAnsi="Dumpling"/>
          <w:b/>
          <w:sz w:val="20"/>
        </w:rPr>
        <w:t xml:space="preserve">                                 </w:t>
      </w:r>
      <w:r w:rsidR="009E5CBB" w:rsidRPr="009E5CBB">
        <w:rPr>
          <w:rFonts w:ascii="Dumpling" w:hAnsi="Dumpling"/>
          <w:b/>
          <w:color w:val="00B0F0"/>
          <w:sz w:val="24"/>
          <w:szCs w:val="24"/>
        </w:rPr>
        <w:t>Interní protikorupční program MLK v Chrudimi</w:t>
      </w:r>
    </w:p>
    <w:p w:rsidR="009E5CBB" w:rsidRPr="009E5CBB" w:rsidRDefault="009E5CBB" w:rsidP="009E5CBB">
      <w:pPr>
        <w:spacing w:after="0" w:line="240" w:lineRule="auto"/>
        <w:jc w:val="both"/>
        <w:rPr>
          <w:rFonts w:ascii="Dumpling" w:hAnsi="Dumpling"/>
          <w:sz w:val="20"/>
        </w:rPr>
      </w:pPr>
    </w:p>
    <w:p w:rsidR="009E5CBB" w:rsidRPr="009E5CBB" w:rsidRDefault="009E5CBB" w:rsidP="009E5CBB">
      <w:pPr>
        <w:spacing w:after="0" w:line="240" w:lineRule="auto"/>
        <w:jc w:val="both"/>
        <w:rPr>
          <w:rFonts w:ascii="Dumpling" w:hAnsi="Dumpling"/>
          <w:sz w:val="20"/>
        </w:rPr>
      </w:pPr>
      <w:r w:rsidRPr="009E5CBB">
        <w:rPr>
          <w:rFonts w:ascii="Dumpling" w:hAnsi="Dumpling"/>
          <w:sz w:val="20"/>
        </w:rPr>
        <w:t xml:space="preserve">Rozhodnutím ředitelky MLK na základě příkazu č. 11/2016 ministra kultury ČR Daniela Hermana vydávám tento Interní protikorupční program MLK v Chrudimi </w:t>
      </w:r>
      <w:r w:rsidR="00DB5E41">
        <w:rPr>
          <w:rFonts w:ascii="Dumpling" w:hAnsi="Dumpling"/>
          <w:sz w:val="20"/>
        </w:rPr>
        <w:t xml:space="preserve">(dále jen </w:t>
      </w:r>
      <w:r w:rsidRPr="009E5CBB">
        <w:rPr>
          <w:rFonts w:ascii="Dumpling" w:hAnsi="Dumpling"/>
          <w:sz w:val="20"/>
        </w:rPr>
        <w:t>IPP MLK) s platností od 30. 9. 2016.</w:t>
      </w:r>
    </w:p>
    <w:p w:rsidR="009E5CBB" w:rsidRPr="009E5CBB" w:rsidRDefault="009E5CBB" w:rsidP="009E5CBB">
      <w:pPr>
        <w:spacing w:after="0" w:line="240" w:lineRule="auto"/>
        <w:jc w:val="both"/>
        <w:rPr>
          <w:rFonts w:ascii="Dumpling" w:hAnsi="Dumpling"/>
          <w:sz w:val="20"/>
        </w:rPr>
      </w:pPr>
    </w:p>
    <w:p w:rsidR="009E5CBB" w:rsidRPr="009E5CBB" w:rsidRDefault="009E5CBB" w:rsidP="009E5CBB">
      <w:pPr>
        <w:spacing w:after="0" w:line="240" w:lineRule="auto"/>
        <w:jc w:val="both"/>
        <w:rPr>
          <w:rFonts w:ascii="Dumpling" w:hAnsi="Dumpling"/>
          <w:sz w:val="20"/>
        </w:rPr>
      </w:pPr>
    </w:p>
    <w:p w:rsidR="009E5CBB" w:rsidRPr="009E5CBB" w:rsidRDefault="009E5CBB" w:rsidP="009E5CBB">
      <w:pPr>
        <w:spacing w:after="0" w:line="240" w:lineRule="auto"/>
        <w:jc w:val="both"/>
        <w:rPr>
          <w:rFonts w:ascii="Dumpling" w:hAnsi="Dumpling"/>
          <w:b/>
          <w:color w:val="00B0F0"/>
          <w:sz w:val="24"/>
          <w:szCs w:val="24"/>
        </w:rPr>
      </w:pPr>
      <w:r w:rsidRPr="009E5CBB">
        <w:rPr>
          <w:rFonts w:ascii="Dumpling" w:hAnsi="Dumpling"/>
          <w:b/>
          <w:color w:val="00B0F0"/>
          <w:sz w:val="24"/>
          <w:szCs w:val="24"/>
        </w:rPr>
        <w:t>Úvod, základní východiska</w:t>
      </w:r>
    </w:p>
    <w:p w:rsidR="009E5CBB" w:rsidRPr="009E5CBB" w:rsidRDefault="009E5CBB" w:rsidP="009E5CBB">
      <w:pPr>
        <w:spacing w:after="0" w:line="240" w:lineRule="auto"/>
        <w:jc w:val="both"/>
        <w:rPr>
          <w:rFonts w:ascii="Dumpling" w:hAnsi="Dumpling"/>
          <w:sz w:val="20"/>
        </w:rPr>
      </w:pPr>
      <w:r w:rsidRPr="009E5CBB">
        <w:rPr>
          <w:rFonts w:ascii="Dumpling" w:hAnsi="Dumpling"/>
          <w:sz w:val="20"/>
        </w:rPr>
        <w:t xml:space="preserve">Účelem IPP MLK je: </w:t>
      </w:r>
    </w:p>
    <w:p w:rsidR="009E5CBB" w:rsidRPr="009E5CBB" w:rsidRDefault="009E5CBB" w:rsidP="009E5CBB">
      <w:pPr>
        <w:spacing w:after="0" w:line="240" w:lineRule="auto"/>
        <w:ind w:left="1416" w:firstLine="708"/>
        <w:jc w:val="both"/>
        <w:rPr>
          <w:rFonts w:ascii="Dumpling" w:hAnsi="Dumpling"/>
          <w:sz w:val="20"/>
        </w:rPr>
      </w:pPr>
      <w:r w:rsidRPr="009E5CBB">
        <w:rPr>
          <w:rFonts w:ascii="Dumpling" w:hAnsi="Dumpling"/>
          <w:sz w:val="20"/>
        </w:rPr>
        <w:t>Vytváření a posilování protikorupčního klimatu</w:t>
      </w:r>
    </w:p>
    <w:p w:rsidR="009E5CBB" w:rsidRPr="009E5CBB" w:rsidRDefault="009E5CBB" w:rsidP="009E5CBB">
      <w:pPr>
        <w:spacing w:after="0" w:line="240" w:lineRule="auto"/>
        <w:ind w:left="1416" w:firstLine="708"/>
        <w:jc w:val="both"/>
        <w:rPr>
          <w:rFonts w:ascii="Dumpling" w:hAnsi="Dumpling"/>
          <w:sz w:val="20"/>
        </w:rPr>
      </w:pPr>
      <w:r w:rsidRPr="009E5CBB">
        <w:rPr>
          <w:rFonts w:ascii="Dumpling" w:hAnsi="Dumpling"/>
          <w:sz w:val="20"/>
        </w:rPr>
        <w:t>Transparentnost</w:t>
      </w:r>
    </w:p>
    <w:p w:rsidR="009E5CBB" w:rsidRPr="009E5CBB" w:rsidRDefault="009E5CBB" w:rsidP="009E5CBB">
      <w:pPr>
        <w:spacing w:after="0" w:line="240" w:lineRule="auto"/>
        <w:ind w:left="1416" w:firstLine="708"/>
        <w:jc w:val="both"/>
        <w:rPr>
          <w:rFonts w:ascii="Dumpling" w:hAnsi="Dumpling"/>
          <w:sz w:val="20"/>
        </w:rPr>
      </w:pPr>
      <w:r w:rsidRPr="009E5CBB">
        <w:rPr>
          <w:rFonts w:ascii="Dumpling" w:hAnsi="Dumpling"/>
          <w:sz w:val="20"/>
        </w:rPr>
        <w:t>Řízení korupčních rizik a monitoring kontrol</w:t>
      </w:r>
    </w:p>
    <w:p w:rsidR="009E5CBB" w:rsidRPr="009E5CBB" w:rsidRDefault="009E5CBB" w:rsidP="009E5CBB">
      <w:pPr>
        <w:spacing w:after="0" w:line="240" w:lineRule="auto"/>
        <w:ind w:left="1416" w:firstLine="708"/>
        <w:jc w:val="both"/>
        <w:rPr>
          <w:rFonts w:ascii="Dumpling" w:hAnsi="Dumpling"/>
          <w:sz w:val="20"/>
        </w:rPr>
      </w:pPr>
      <w:r w:rsidRPr="009E5CBB">
        <w:rPr>
          <w:rFonts w:ascii="Dumpling" w:hAnsi="Dumpling"/>
          <w:sz w:val="20"/>
        </w:rPr>
        <w:t>Postupy při podezření na korupci</w:t>
      </w:r>
    </w:p>
    <w:p w:rsidR="009E5CBB" w:rsidRDefault="009E5CBB" w:rsidP="009E5CBB">
      <w:pPr>
        <w:spacing w:after="0" w:line="240" w:lineRule="auto"/>
        <w:ind w:left="1416" w:firstLine="708"/>
        <w:jc w:val="both"/>
        <w:rPr>
          <w:rFonts w:ascii="Dumpling" w:hAnsi="Dumpling"/>
          <w:sz w:val="20"/>
        </w:rPr>
      </w:pPr>
      <w:r w:rsidRPr="009E5CBB">
        <w:rPr>
          <w:rFonts w:ascii="Dumpling" w:hAnsi="Dumpling"/>
          <w:sz w:val="20"/>
        </w:rPr>
        <w:t>Vyhodnocení interního protikorupčního programu</w:t>
      </w:r>
    </w:p>
    <w:p w:rsidR="009E5CBB" w:rsidRDefault="009E5CBB" w:rsidP="009E5CBB">
      <w:pPr>
        <w:spacing w:after="0" w:line="240" w:lineRule="auto"/>
        <w:ind w:left="1416" w:firstLine="708"/>
        <w:jc w:val="both"/>
        <w:rPr>
          <w:rFonts w:ascii="Dumpling" w:hAnsi="Dumpling"/>
          <w:sz w:val="20"/>
        </w:rPr>
      </w:pPr>
    </w:p>
    <w:p w:rsidR="009E5CBB" w:rsidRDefault="009E5CBB" w:rsidP="009E5CBB">
      <w:pPr>
        <w:spacing w:after="0" w:line="240" w:lineRule="auto"/>
        <w:ind w:left="1416" w:firstLine="708"/>
        <w:jc w:val="both"/>
        <w:rPr>
          <w:rFonts w:ascii="Dumpling" w:hAnsi="Dumpling"/>
          <w:sz w:val="20"/>
        </w:rPr>
      </w:pPr>
    </w:p>
    <w:p w:rsidR="009E5CBB" w:rsidRPr="00784E11" w:rsidRDefault="009E5CBB" w:rsidP="009E5CBB">
      <w:pPr>
        <w:spacing w:after="0" w:line="240" w:lineRule="auto"/>
        <w:jc w:val="both"/>
        <w:rPr>
          <w:rFonts w:ascii="Dumpling" w:hAnsi="Dumpling"/>
          <w:b/>
          <w:color w:val="00B0F0"/>
          <w:sz w:val="20"/>
          <w:u w:val="single"/>
        </w:rPr>
      </w:pPr>
      <w:r w:rsidRPr="00784E11">
        <w:rPr>
          <w:rFonts w:ascii="Dumpling" w:hAnsi="Dumpling"/>
          <w:b/>
          <w:color w:val="00B0F0"/>
          <w:sz w:val="20"/>
          <w:u w:val="single"/>
        </w:rPr>
        <w:t>1 Vytváření a posilování protikorupčního klimatu</w:t>
      </w:r>
    </w:p>
    <w:p w:rsidR="009E5CBB" w:rsidRPr="009E5CBB" w:rsidRDefault="009E5CBB" w:rsidP="009E5CBB">
      <w:pPr>
        <w:spacing w:after="0" w:line="240" w:lineRule="auto"/>
        <w:ind w:left="1416" w:firstLine="708"/>
        <w:jc w:val="both"/>
        <w:rPr>
          <w:rFonts w:ascii="Dumpling" w:hAnsi="Dumpling"/>
          <w:sz w:val="20"/>
        </w:rPr>
      </w:pPr>
    </w:p>
    <w:p w:rsidR="009E5CBB" w:rsidRDefault="009E5CBB" w:rsidP="009E5CBB">
      <w:pPr>
        <w:spacing w:after="0" w:line="240" w:lineRule="auto"/>
        <w:ind w:left="1416" w:firstLine="708"/>
        <w:jc w:val="both"/>
        <w:rPr>
          <w:rFonts w:ascii="Dumpling" w:hAnsi="Dumpling"/>
          <w:b/>
          <w:sz w:val="20"/>
        </w:rPr>
      </w:pPr>
    </w:p>
    <w:p w:rsidR="009E5CBB" w:rsidRPr="009E5CBB" w:rsidRDefault="009E5CBB" w:rsidP="009E5CBB">
      <w:pPr>
        <w:pStyle w:val="Odstavecseseznamem"/>
        <w:numPr>
          <w:ilvl w:val="1"/>
          <w:numId w:val="1"/>
        </w:numPr>
        <w:spacing w:after="0" w:line="240" w:lineRule="auto"/>
        <w:jc w:val="both"/>
        <w:rPr>
          <w:rFonts w:ascii="Dumpling" w:hAnsi="Dumpling"/>
          <w:color w:val="00B0F0"/>
          <w:sz w:val="20"/>
        </w:rPr>
      </w:pPr>
      <w:r w:rsidRPr="009E5CBB">
        <w:rPr>
          <w:rFonts w:ascii="Dumpling" w:hAnsi="Dumpling"/>
          <w:color w:val="00B0F0"/>
          <w:sz w:val="20"/>
        </w:rPr>
        <w:t>Propagace protikorupčního postoje vedoucími pracovníky</w:t>
      </w:r>
    </w:p>
    <w:p w:rsidR="009E5CBB" w:rsidRDefault="009E5CBB" w:rsidP="009E5CBB">
      <w:pPr>
        <w:pStyle w:val="Odstavecseseznamem"/>
        <w:spacing w:after="0" w:line="240" w:lineRule="auto"/>
        <w:ind w:left="360"/>
        <w:jc w:val="both"/>
        <w:rPr>
          <w:rFonts w:ascii="Dumpling" w:hAnsi="Dumpling"/>
          <w:sz w:val="20"/>
        </w:rPr>
      </w:pPr>
      <w:r w:rsidRPr="00BE4A78">
        <w:rPr>
          <w:rFonts w:ascii="Dumpling" w:hAnsi="Dumpling"/>
          <w:sz w:val="20"/>
        </w:rPr>
        <w:t xml:space="preserve">Protikorupčním postojem se vedle vlastní bezúhonnosti rozumí zejména dodržování právních a vnitřních předpisů, zdůrazňování ochrany majetku státu, </w:t>
      </w:r>
      <w:r w:rsidR="00BE4A78" w:rsidRPr="00BE4A78">
        <w:rPr>
          <w:rFonts w:ascii="Dumpling" w:hAnsi="Dumpling"/>
          <w:sz w:val="20"/>
        </w:rPr>
        <w:t>d</w:t>
      </w:r>
      <w:r w:rsidRPr="00BE4A78">
        <w:rPr>
          <w:rFonts w:ascii="Dumpling" w:hAnsi="Dumpling"/>
          <w:sz w:val="20"/>
        </w:rPr>
        <w:t>održování</w:t>
      </w:r>
      <w:r w:rsidR="00BE4A78" w:rsidRPr="00BE4A78">
        <w:rPr>
          <w:rFonts w:ascii="Dumpling" w:hAnsi="Dumpling"/>
          <w:sz w:val="20"/>
        </w:rPr>
        <w:t xml:space="preserve"> etických zásad při výkonu práce, propagace jednání odmítajícího korupci a důraz na prošetřování podezření a na vyvození adekvátních disciplinárních a jiných opatření v případě prokázání prošetřovaných skutečností</w:t>
      </w:r>
      <w:r w:rsidR="00BE4A78">
        <w:rPr>
          <w:rFonts w:ascii="Dumpling" w:hAnsi="Dumpling"/>
          <w:sz w:val="20"/>
        </w:rPr>
        <w:t>.</w:t>
      </w:r>
    </w:p>
    <w:p w:rsidR="00BE4A78" w:rsidRDefault="00BE4A78" w:rsidP="009E5CBB">
      <w:pPr>
        <w:pStyle w:val="Odstavecseseznamem"/>
        <w:spacing w:after="0" w:line="240" w:lineRule="auto"/>
        <w:ind w:left="360"/>
        <w:jc w:val="both"/>
        <w:rPr>
          <w:rFonts w:ascii="Dumpling" w:hAnsi="Dumpling"/>
          <w:sz w:val="20"/>
        </w:rPr>
      </w:pPr>
      <w:r>
        <w:rPr>
          <w:rFonts w:ascii="Dumpling" w:hAnsi="Dumpling"/>
          <w:sz w:val="20"/>
        </w:rPr>
        <w:t>Vedoucí zaměstnanci mají za povinnost při důvodném podezření na korupční jednání upozornit na poradách užšího vedení na tuto skutečnost ředitelku muzea, v případě, že by se toto podezření týkalo ředitelky muzea, jsou povinni upozornit zřizovatele MLK.</w:t>
      </w:r>
    </w:p>
    <w:p w:rsidR="00BE4A78" w:rsidRDefault="00BE4A78" w:rsidP="009E5CBB">
      <w:pPr>
        <w:pStyle w:val="Odstavecseseznamem"/>
        <w:spacing w:after="0" w:line="240" w:lineRule="auto"/>
        <w:ind w:left="360"/>
        <w:jc w:val="both"/>
        <w:rPr>
          <w:rFonts w:ascii="Dumpling" w:hAnsi="Dumpling"/>
          <w:sz w:val="20"/>
        </w:rPr>
      </w:pPr>
    </w:p>
    <w:p w:rsidR="00BE4A78" w:rsidRPr="00BE4A78" w:rsidRDefault="00BE4A78" w:rsidP="00BE4A78">
      <w:pPr>
        <w:pStyle w:val="Odstavecseseznamem"/>
        <w:numPr>
          <w:ilvl w:val="1"/>
          <w:numId w:val="1"/>
        </w:numPr>
        <w:spacing w:after="0" w:line="240" w:lineRule="auto"/>
        <w:jc w:val="both"/>
        <w:rPr>
          <w:rFonts w:ascii="Dumpling" w:hAnsi="Dumpling"/>
          <w:color w:val="00B0F0"/>
          <w:sz w:val="20"/>
        </w:rPr>
      </w:pPr>
      <w:r w:rsidRPr="00BE4A78">
        <w:rPr>
          <w:rFonts w:ascii="Dumpling" w:hAnsi="Dumpling"/>
          <w:color w:val="00B0F0"/>
          <w:sz w:val="20"/>
        </w:rPr>
        <w:t>Etický kodex zaměstnanců MLK</w:t>
      </w:r>
      <w:r w:rsidR="00B839FF">
        <w:rPr>
          <w:rFonts w:ascii="Dumpling" w:hAnsi="Dumpling"/>
          <w:color w:val="00B0F0"/>
          <w:sz w:val="20"/>
        </w:rPr>
        <w:t xml:space="preserve"> </w:t>
      </w:r>
    </w:p>
    <w:p w:rsidR="00BE4A78" w:rsidRDefault="00BE4A78" w:rsidP="00BE4A78">
      <w:pPr>
        <w:pStyle w:val="Odstavecseseznamem"/>
        <w:spacing w:after="0" w:line="240" w:lineRule="auto"/>
        <w:ind w:left="360"/>
        <w:jc w:val="both"/>
        <w:rPr>
          <w:rFonts w:ascii="Dumpling" w:hAnsi="Dumpling"/>
          <w:sz w:val="20"/>
        </w:rPr>
      </w:pPr>
      <w:r w:rsidRPr="00BE4A78">
        <w:rPr>
          <w:rFonts w:ascii="Dumpling" w:hAnsi="Dumpling"/>
          <w:sz w:val="20"/>
        </w:rPr>
        <w:t xml:space="preserve">Zaměstnanci MLK jsou povinni dodržovat Etický kodex ICOM a Etický kodex v oblasti sponzoringu a </w:t>
      </w:r>
      <w:proofErr w:type="spellStart"/>
      <w:r w:rsidRPr="00BE4A78">
        <w:rPr>
          <w:rFonts w:ascii="Dumpling" w:hAnsi="Dumpling"/>
          <w:sz w:val="20"/>
        </w:rPr>
        <w:t>fundraisingu</w:t>
      </w:r>
      <w:proofErr w:type="spellEnd"/>
      <w:r w:rsidRPr="00BE4A78">
        <w:rPr>
          <w:rFonts w:ascii="Dumpling" w:hAnsi="Dumpling"/>
          <w:sz w:val="20"/>
        </w:rPr>
        <w:t xml:space="preserve"> (Směrnice </w:t>
      </w:r>
      <w:r w:rsidR="00B839FF">
        <w:rPr>
          <w:rFonts w:ascii="Dumpling" w:hAnsi="Dumpling"/>
          <w:sz w:val="20"/>
        </w:rPr>
        <w:t xml:space="preserve">MLK </w:t>
      </w:r>
      <w:r w:rsidRPr="00BE4A78">
        <w:rPr>
          <w:rFonts w:ascii="Dumpling" w:hAnsi="Dumpling"/>
          <w:sz w:val="20"/>
        </w:rPr>
        <w:t>č. 2/2013)</w:t>
      </w:r>
      <w:r>
        <w:rPr>
          <w:rFonts w:ascii="Dumpling" w:hAnsi="Dumpling"/>
          <w:sz w:val="20"/>
        </w:rPr>
        <w:t>.</w:t>
      </w:r>
    </w:p>
    <w:p w:rsidR="00BE4A78" w:rsidRDefault="00BE4A78" w:rsidP="00BE4A78">
      <w:pPr>
        <w:pStyle w:val="Odstavecseseznamem"/>
        <w:spacing w:after="0" w:line="240" w:lineRule="auto"/>
        <w:ind w:left="360"/>
        <w:jc w:val="both"/>
        <w:rPr>
          <w:rFonts w:ascii="Dumpling" w:hAnsi="Dumpling"/>
          <w:sz w:val="20"/>
        </w:rPr>
      </w:pPr>
    </w:p>
    <w:p w:rsidR="00BE4A78" w:rsidRDefault="00BE4A78" w:rsidP="00B839FF">
      <w:pPr>
        <w:spacing w:after="0" w:line="240" w:lineRule="auto"/>
        <w:jc w:val="both"/>
        <w:rPr>
          <w:rFonts w:ascii="Dumpling" w:hAnsi="Dumpling"/>
          <w:color w:val="00B0F0"/>
          <w:sz w:val="20"/>
        </w:rPr>
      </w:pPr>
      <w:r w:rsidRPr="00B839FF">
        <w:rPr>
          <w:rFonts w:ascii="Dumpling" w:hAnsi="Dumpling"/>
          <w:color w:val="00B0F0"/>
          <w:sz w:val="20"/>
        </w:rPr>
        <w:t>1.3. Vzdělávání zaměstnanců</w:t>
      </w:r>
      <w:r w:rsidR="00B839FF">
        <w:rPr>
          <w:rFonts w:ascii="Dumpling" w:hAnsi="Dumpling"/>
          <w:color w:val="00B0F0"/>
          <w:sz w:val="20"/>
        </w:rPr>
        <w:t xml:space="preserve"> </w:t>
      </w:r>
    </w:p>
    <w:p w:rsidR="00B839FF" w:rsidRDefault="00B839FF" w:rsidP="00B839FF">
      <w:pPr>
        <w:spacing w:after="0" w:line="240" w:lineRule="auto"/>
        <w:jc w:val="both"/>
        <w:rPr>
          <w:rFonts w:ascii="Dumpling" w:hAnsi="Dumpling"/>
          <w:sz w:val="20"/>
        </w:rPr>
      </w:pPr>
      <w:r>
        <w:rPr>
          <w:rFonts w:ascii="Dumpling" w:hAnsi="Dumpling"/>
          <w:sz w:val="20"/>
        </w:rPr>
        <w:t xml:space="preserve">       Vedoucí zaměstnanci jsou povinni s těmito kodexy seznámit proti podpisu své      </w:t>
      </w:r>
    </w:p>
    <w:p w:rsidR="00B839FF" w:rsidRDefault="00B839FF" w:rsidP="00B839FF">
      <w:pPr>
        <w:spacing w:after="0" w:line="240" w:lineRule="auto"/>
        <w:jc w:val="both"/>
        <w:rPr>
          <w:rFonts w:ascii="Dumpling" w:hAnsi="Dumpling"/>
          <w:sz w:val="20"/>
        </w:rPr>
      </w:pPr>
      <w:r>
        <w:rPr>
          <w:rFonts w:ascii="Dumpling" w:hAnsi="Dumpling"/>
          <w:sz w:val="20"/>
        </w:rPr>
        <w:t xml:space="preserve">       podřízené zaměstnance a jsou povinni kontrolovat průběžně dodržování těchto   </w:t>
      </w:r>
    </w:p>
    <w:p w:rsidR="00B839FF" w:rsidRDefault="00B839FF" w:rsidP="00B839FF">
      <w:pPr>
        <w:spacing w:after="0" w:line="240" w:lineRule="auto"/>
        <w:jc w:val="both"/>
        <w:rPr>
          <w:rFonts w:ascii="Dumpling" w:hAnsi="Dumpling"/>
          <w:sz w:val="20"/>
        </w:rPr>
      </w:pPr>
      <w:r>
        <w:rPr>
          <w:rFonts w:ascii="Dumpling" w:hAnsi="Dumpling"/>
          <w:sz w:val="20"/>
        </w:rPr>
        <w:t xml:space="preserve">       výše uvedených kodexů.</w:t>
      </w:r>
    </w:p>
    <w:p w:rsidR="00215326" w:rsidRDefault="00215326" w:rsidP="00B839FF">
      <w:pPr>
        <w:spacing w:after="0" w:line="240" w:lineRule="auto"/>
        <w:jc w:val="both"/>
        <w:rPr>
          <w:rFonts w:ascii="Dumpling" w:hAnsi="Dumpling"/>
          <w:sz w:val="20"/>
        </w:rPr>
      </w:pPr>
    </w:p>
    <w:p w:rsidR="00215326" w:rsidRDefault="00215326" w:rsidP="00B839FF">
      <w:pPr>
        <w:spacing w:after="0" w:line="240" w:lineRule="auto"/>
        <w:jc w:val="both"/>
        <w:rPr>
          <w:rFonts w:ascii="Dumpling" w:hAnsi="Dumpling"/>
          <w:color w:val="00B0F0"/>
          <w:sz w:val="20"/>
        </w:rPr>
      </w:pPr>
      <w:r w:rsidRPr="00215326">
        <w:rPr>
          <w:rFonts w:ascii="Dumpling" w:hAnsi="Dumpling"/>
          <w:color w:val="00B0F0"/>
          <w:sz w:val="20"/>
        </w:rPr>
        <w:t>1.4. Systém pro oznámení podezření na korupci</w:t>
      </w:r>
    </w:p>
    <w:p w:rsidR="00215326" w:rsidRDefault="00215326" w:rsidP="00215326">
      <w:pPr>
        <w:pStyle w:val="Odstavecseseznamem"/>
        <w:spacing w:after="0" w:line="240" w:lineRule="auto"/>
        <w:ind w:left="360"/>
        <w:jc w:val="both"/>
        <w:rPr>
          <w:rFonts w:ascii="Dumpling" w:hAnsi="Dumpling"/>
          <w:sz w:val="20"/>
        </w:rPr>
      </w:pPr>
      <w:r>
        <w:rPr>
          <w:rFonts w:ascii="Dumpling" w:hAnsi="Dumpling"/>
          <w:sz w:val="20"/>
        </w:rPr>
        <w:t>Vedoucí zaměstnanci mají za povinnost při důvodném podezření na korupční jednání zaměstnance MLK upozornit na poradách užšího vedení na tuto skutečnost ředitelku muzea, v případě, že by se toto podezření týkalo ředitelky muzea, jsou povinni upozornit zřizovatele MLK. Všichni zaměstnanci mohou oznámit své podezření na korupční jednání anonymně do poštovní schránky MLK, to oznámení bude zaevidováno spisovou službou MLK a dále řešeno.</w:t>
      </w:r>
    </w:p>
    <w:p w:rsidR="00173D2C" w:rsidRDefault="00173D2C" w:rsidP="00215326">
      <w:pPr>
        <w:pStyle w:val="Odstavecseseznamem"/>
        <w:spacing w:after="0" w:line="240" w:lineRule="auto"/>
        <w:ind w:left="360"/>
        <w:jc w:val="both"/>
        <w:rPr>
          <w:rFonts w:ascii="Dumpling" w:hAnsi="Dumpling"/>
          <w:sz w:val="20"/>
        </w:rPr>
      </w:pPr>
    </w:p>
    <w:p w:rsidR="00173D2C" w:rsidRDefault="00173D2C" w:rsidP="00215326">
      <w:pPr>
        <w:pStyle w:val="Odstavecseseznamem"/>
        <w:spacing w:after="0" w:line="240" w:lineRule="auto"/>
        <w:ind w:left="360"/>
        <w:jc w:val="both"/>
        <w:rPr>
          <w:rFonts w:ascii="Dumpling" w:hAnsi="Dumpling"/>
          <w:sz w:val="20"/>
        </w:rPr>
      </w:pPr>
    </w:p>
    <w:p w:rsidR="00173D2C" w:rsidRDefault="00173D2C" w:rsidP="00215326">
      <w:pPr>
        <w:pStyle w:val="Odstavecseseznamem"/>
        <w:spacing w:after="0" w:line="240" w:lineRule="auto"/>
        <w:ind w:left="360"/>
        <w:jc w:val="both"/>
        <w:rPr>
          <w:rFonts w:ascii="Dumpling" w:hAnsi="Dumpling"/>
          <w:sz w:val="20"/>
        </w:rPr>
      </w:pPr>
    </w:p>
    <w:p w:rsidR="00215326" w:rsidRPr="00215326" w:rsidRDefault="00215326" w:rsidP="00B839FF">
      <w:pPr>
        <w:spacing w:after="0" w:line="240" w:lineRule="auto"/>
        <w:jc w:val="both"/>
        <w:rPr>
          <w:rFonts w:ascii="Dumpling" w:hAnsi="Dumpling"/>
          <w:color w:val="00B0F0"/>
          <w:sz w:val="20"/>
        </w:rPr>
      </w:pPr>
    </w:p>
    <w:p w:rsidR="00BE4A78" w:rsidRPr="00BE4A78" w:rsidRDefault="00BE4A78" w:rsidP="00BE4A78">
      <w:pPr>
        <w:pStyle w:val="Odstavecseseznamem"/>
        <w:spacing w:after="0" w:line="240" w:lineRule="auto"/>
        <w:ind w:left="360"/>
        <w:jc w:val="both"/>
        <w:rPr>
          <w:rFonts w:ascii="Dumpling" w:hAnsi="Dumpling"/>
          <w:sz w:val="20"/>
        </w:rPr>
      </w:pPr>
    </w:p>
    <w:p w:rsidR="009E5CBB" w:rsidRPr="004963B6" w:rsidRDefault="009E5CBB" w:rsidP="009E5CBB">
      <w:pPr>
        <w:spacing w:after="0" w:line="240" w:lineRule="auto"/>
        <w:ind w:left="1416" w:firstLine="708"/>
        <w:jc w:val="both"/>
        <w:rPr>
          <w:rFonts w:ascii="Dumpling" w:hAnsi="Dumpling"/>
        </w:rPr>
      </w:pPr>
    </w:p>
    <w:p w:rsidR="00A01498" w:rsidRDefault="00A01498" w:rsidP="00163F3B">
      <w:pPr>
        <w:spacing w:after="0" w:line="240" w:lineRule="auto"/>
        <w:ind w:left="-1843"/>
        <w:rPr>
          <w:rFonts w:ascii="Dumpling" w:hAnsi="Dumpling"/>
          <w:b/>
          <w:sz w:val="20"/>
        </w:rPr>
      </w:pPr>
    </w:p>
    <w:p w:rsidR="00B81680" w:rsidRDefault="00B81680" w:rsidP="00163F3B">
      <w:pPr>
        <w:ind w:left="-1843"/>
        <w:rPr>
          <w:rFonts w:ascii="Dumpling" w:hAnsi="Dumpling"/>
          <w:sz w:val="20"/>
        </w:rPr>
      </w:pPr>
    </w:p>
    <w:p w:rsidR="0008342B" w:rsidRDefault="0008342B" w:rsidP="00163F3B">
      <w:pPr>
        <w:ind w:left="-1843"/>
        <w:rPr>
          <w:rFonts w:ascii="Dumpling" w:hAnsi="Dumpling"/>
          <w:sz w:val="20"/>
        </w:rPr>
      </w:pPr>
    </w:p>
    <w:p w:rsidR="0008342B" w:rsidRPr="00215326" w:rsidRDefault="00215326" w:rsidP="00163F3B">
      <w:pPr>
        <w:ind w:left="-1843"/>
        <w:rPr>
          <w:rFonts w:ascii="Dumpling" w:hAnsi="Dumpling"/>
          <w:b/>
          <w:color w:val="00B0F0"/>
          <w:sz w:val="20"/>
          <w:u w:val="single"/>
        </w:rPr>
      </w:pPr>
      <w:r w:rsidRPr="00215326">
        <w:rPr>
          <w:rFonts w:ascii="Dumpling" w:hAnsi="Dumpling"/>
          <w:b/>
          <w:color w:val="00B0F0"/>
          <w:sz w:val="20"/>
          <w:u w:val="single"/>
        </w:rPr>
        <w:t>2 Transparentnost</w:t>
      </w:r>
    </w:p>
    <w:p w:rsidR="00B81680" w:rsidRDefault="00215326" w:rsidP="00163F3B">
      <w:pPr>
        <w:ind w:left="-1843"/>
        <w:rPr>
          <w:rFonts w:ascii="Dumpling" w:hAnsi="Dumpling"/>
          <w:sz w:val="20"/>
        </w:rPr>
      </w:pPr>
      <w:r>
        <w:rPr>
          <w:rFonts w:ascii="Dumpling" w:hAnsi="Dumpling"/>
          <w:sz w:val="20"/>
        </w:rPr>
        <w:t>Užší vedení MLK a ředitelka MLK jsou povinni v souladu s vnitřními předpisy organizace zajistit zveřejňování informací o veřejných prostředcích a zveřejňování informací o systému rozhodování.</w:t>
      </w:r>
    </w:p>
    <w:p w:rsidR="00215326" w:rsidRDefault="00215326" w:rsidP="00215326">
      <w:pPr>
        <w:ind w:left="-1843"/>
        <w:rPr>
          <w:rFonts w:ascii="Dumpling" w:hAnsi="Dumpling"/>
          <w:color w:val="00B0F0"/>
          <w:sz w:val="20"/>
        </w:rPr>
      </w:pPr>
      <w:r w:rsidRPr="00215326">
        <w:rPr>
          <w:rFonts w:ascii="Dumpling" w:hAnsi="Dumpling"/>
          <w:color w:val="00B0F0"/>
          <w:sz w:val="20"/>
        </w:rPr>
        <w:t>2.1 Zveřejňování informací o veřejných prostředcích</w:t>
      </w:r>
    </w:p>
    <w:p w:rsidR="009543D6" w:rsidRDefault="00215326" w:rsidP="00215326">
      <w:pPr>
        <w:ind w:left="-1843"/>
        <w:rPr>
          <w:rFonts w:ascii="Dumpling" w:hAnsi="Dumpling"/>
          <w:sz w:val="20"/>
        </w:rPr>
      </w:pPr>
      <w:r>
        <w:rPr>
          <w:rFonts w:ascii="Dumpling" w:hAnsi="Dumpling"/>
          <w:sz w:val="20"/>
        </w:rPr>
        <w:t>Mezi stěžejní dokumenty k zajištění informování veřejnosti o využití veřejných prostředků patří výroční zpráva muzea za příslušný rok, která je zveřejňována na webových stránkách MLK vždy nejpozději k datu 30. června příslušného následujícího roku.</w:t>
      </w:r>
    </w:p>
    <w:p w:rsidR="00215326" w:rsidRDefault="00215326" w:rsidP="00215326">
      <w:pPr>
        <w:ind w:left="-1843"/>
        <w:rPr>
          <w:rFonts w:ascii="Dumpling" w:hAnsi="Dumpling"/>
          <w:sz w:val="20"/>
        </w:rPr>
      </w:pPr>
      <w:r>
        <w:rPr>
          <w:rFonts w:ascii="Dumpling" w:hAnsi="Dumpling"/>
          <w:sz w:val="20"/>
        </w:rPr>
        <w:t>Informace a dokumenty k veřejným zakázkám jsou zveřejňovány na profilu zadavatel, ve Věstníku veřejných zakázek, v Úředním věstníku Evropské unie</w:t>
      </w:r>
      <w:r w:rsidR="00784E11">
        <w:rPr>
          <w:rFonts w:ascii="Dumpling" w:hAnsi="Dumpling"/>
          <w:sz w:val="20"/>
        </w:rPr>
        <w:t xml:space="preserve"> (týká se zakázek nad 500 tis. Kč bez DPH</w:t>
      </w:r>
      <w:r w:rsidR="00F72B1C">
        <w:rPr>
          <w:rFonts w:ascii="Dumpling" w:hAnsi="Dumpling"/>
          <w:sz w:val="20"/>
        </w:rPr>
        <w:t>)</w:t>
      </w:r>
      <w:r w:rsidR="00784E11">
        <w:rPr>
          <w:rFonts w:ascii="Dumpling" w:hAnsi="Dumpling"/>
          <w:sz w:val="20"/>
        </w:rPr>
        <w:t xml:space="preserve">. </w:t>
      </w:r>
    </w:p>
    <w:p w:rsidR="00784E11" w:rsidRPr="00784E11" w:rsidRDefault="00784E11" w:rsidP="00215326">
      <w:pPr>
        <w:ind w:left="-1843"/>
        <w:rPr>
          <w:rFonts w:ascii="Dumpling" w:hAnsi="Dumpling"/>
          <w:color w:val="00B0F0"/>
          <w:sz w:val="20"/>
        </w:rPr>
      </w:pPr>
      <w:r w:rsidRPr="00784E11">
        <w:rPr>
          <w:rFonts w:ascii="Dumpling" w:hAnsi="Dumpling"/>
          <w:color w:val="00B0F0"/>
          <w:sz w:val="20"/>
        </w:rPr>
        <w:t>2.2 Zveřejňování informací o systému rozhodování</w:t>
      </w:r>
    </w:p>
    <w:p w:rsidR="00400179" w:rsidRDefault="00784E11" w:rsidP="00163F3B">
      <w:pPr>
        <w:tabs>
          <w:tab w:val="left" w:pos="3686"/>
        </w:tabs>
        <w:spacing w:after="0" w:line="240" w:lineRule="auto"/>
        <w:ind w:left="-1843"/>
        <w:jc w:val="both"/>
        <w:rPr>
          <w:rFonts w:ascii="Dumpling" w:hAnsi="Dumpling"/>
          <w:sz w:val="20"/>
        </w:rPr>
      </w:pPr>
      <w:r>
        <w:rPr>
          <w:rFonts w:ascii="Dumpling" w:hAnsi="Dumpling"/>
          <w:sz w:val="20"/>
        </w:rPr>
        <w:t>V souladu s platnou organizační strukturou organizace jsou vedoucí pracovníci muzea povinni seznámit své podřízené s rozhodnutími učiněnými na poradě užšího vedení MLK, dále jsou povinni zajistit dodržování všech interních směrnic MLK na svém oddělení.</w:t>
      </w:r>
    </w:p>
    <w:p w:rsidR="00784E11" w:rsidRDefault="00784E11" w:rsidP="00163F3B">
      <w:pPr>
        <w:tabs>
          <w:tab w:val="left" w:pos="3686"/>
        </w:tabs>
        <w:spacing w:after="0" w:line="240" w:lineRule="auto"/>
        <w:ind w:left="-1843"/>
        <w:jc w:val="both"/>
        <w:rPr>
          <w:rFonts w:ascii="Dumpling" w:hAnsi="Dumpling"/>
          <w:sz w:val="20"/>
        </w:rPr>
      </w:pPr>
    </w:p>
    <w:p w:rsidR="00784E11" w:rsidRPr="00784E11" w:rsidRDefault="00784E11" w:rsidP="00163F3B">
      <w:pPr>
        <w:tabs>
          <w:tab w:val="left" w:pos="3686"/>
        </w:tabs>
        <w:spacing w:after="0" w:line="240" w:lineRule="auto"/>
        <w:ind w:left="-1843"/>
        <w:jc w:val="both"/>
        <w:rPr>
          <w:rFonts w:ascii="Dumpling" w:hAnsi="Dumpling"/>
          <w:b/>
          <w:color w:val="00B0F0"/>
          <w:sz w:val="20"/>
          <w:u w:val="single"/>
        </w:rPr>
      </w:pPr>
    </w:p>
    <w:p w:rsidR="00784E11" w:rsidRDefault="00784E11" w:rsidP="00163F3B">
      <w:pPr>
        <w:tabs>
          <w:tab w:val="left" w:pos="3686"/>
        </w:tabs>
        <w:spacing w:after="0" w:line="240" w:lineRule="auto"/>
        <w:ind w:left="-1843"/>
        <w:jc w:val="both"/>
        <w:rPr>
          <w:rFonts w:ascii="Dumpling" w:hAnsi="Dumpling"/>
          <w:b/>
          <w:color w:val="00B0F0"/>
          <w:sz w:val="20"/>
          <w:u w:val="single"/>
        </w:rPr>
      </w:pPr>
      <w:r w:rsidRPr="00784E11">
        <w:rPr>
          <w:rFonts w:ascii="Dumpling" w:hAnsi="Dumpling"/>
          <w:b/>
          <w:color w:val="00B0F0"/>
          <w:sz w:val="20"/>
          <w:u w:val="single"/>
        </w:rPr>
        <w:t>3 Řízení korupčních rizik a monitoring kontrol</w:t>
      </w:r>
    </w:p>
    <w:p w:rsidR="00784E11" w:rsidRDefault="00784E11" w:rsidP="00163F3B">
      <w:pPr>
        <w:tabs>
          <w:tab w:val="left" w:pos="3686"/>
        </w:tabs>
        <w:spacing w:after="0" w:line="240" w:lineRule="auto"/>
        <w:ind w:left="-1843"/>
        <w:jc w:val="both"/>
        <w:rPr>
          <w:rFonts w:ascii="Dumpling" w:hAnsi="Dumpling"/>
          <w:sz w:val="20"/>
        </w:rPr>
      </w:pPr>
    </w:p>
    <w:p w:rsidR="00784E11" w:rsidRDefault="00784E11" w:rsidP="00163F3B">
      <w:pPr>
        <w:tabs>
          <w:tab w:val="left" w:pos="3686"/>
        </w:tabs>
        <w:spacing w:after="0" w:line="240" w:lineRule="auto"/>
        <w:ind w:left="-1843"/>
        <w:jc w:val="both"/>
        <w:rPr>
          <w:rFonts w:ascii="Dumpling" w:hAnsi="Dumpling"/>
          <w:sz w:val="20"/>
        </w:rPr>
      </w:pPr>
      <w:r w:rsidRPr="00784E11">
        <w:rPr>
          <w:rFonts w:ascii="Dumpling" w:hAnsi="Dumpling"/>
          <w:sz w:val="20"/>
        </w:rPr>
        <w:t>Cílem je v praxi uplatnit systematickou identifikaci činností a postupů při plnění úkolů určených zřizovatelem, stanovených v plánech činnosti či vyplývajících z aktuálních potřeb MLK</w:t>
      </w:r>
      <w:r>
        <w:rPr>
          <w:rFonts w:ascii="Dumpling" w:hAnsi="Dumpling"/>
          <w:sz w:val="20"/>
        </w:rPr>
        <w:t>.</w:t>
      </w:r>
    </w:p>
    <w:p w:rsidR="00534EB6" w:rsidRDefault="00534EB6" w:rsidP="00163F3B">
      <w:pPr>
        <w:tabs>
          <w:tab w:val="left" w:pos="3686"/>
        </w:tabs>
        <w:spacing w:after="0" w:line="240" w:lineRule="auto"/>
        <w:ind w:left="-1843"/>
        <w:jc w:val="both"/>
        <w:rPr>
          <w:rFonts w:ascii="Dumpling" w:hAnsi="Dumpling"/>
          <w:sz w:val="20"/>
        </w:rPr>
      </w:pPr>
    </w:p>
    <w:p w:rsidR="00534EB6" w:rsidRDefault="00534EB6" w:rsidP="00163F3B">
      <w:pPr>
        <w:tabs>
          <w:tab w:val="left" w:pos="3686"/>
        </w:tabs>
        <w:spacing w:after="0" w:line="240" w:lineRule="auto"/>
        <w:ind w:left="-1843"/>
        <w:jc w:val="both"/>
        <w:rPr>
          <w:rFonts w:ascii="Dumpling" w:hAnsi="Dumpling"/>
          <w:sz w:val="20"/>
          <w:u w:val="single"/>
        </w:rPr>
      </w:pPr>
      <w:r w:rsidRPr="00534EB6">
        <w:rPr>
          <w:rFonts w:ascii="Dumpling" w:hAnsi="Dumpling"/>
          <w:sz w:val="20"/>
          <w:u w:val="single"/>
        </w:rPr>
        <w:t>Katalogizace rizik</w:t>
      </w:r>
    </w:p>
    <w:p w:rsidR="00F72B1C" w:rsidRPr="00F72B1C" w:rsidRDefault="00F72B1C" w:rsidP="00163F3B">
      <w:pPr>
        <w:tabs>
          <w:tab w:val="left" w:pos="3686"/>
        </w:tabs>
        <w:spacing w:after="0" w:line="240" w:lineRule="auto"/>
        <w:ind w:left="-1843"/>
        <w:jc w:val="both"/>
        <w:rPr>
          <w:rFonts w:ascii="Dumpling" w:hAnsi="Dumpling"/>
          <w:sz w:val="16"/>
          <w:szCs w:val="16"/>
        </w:rPr>
      </w:pPr>
      <w:r w:rsidRPr="00F72B1C">
        <w:rPr>
          <w:rFonts w:ascii="Dumpling" w:hAnsi="Dumpling"/>
          <w:sz w:val="16"/>
          <w:szCs w:val="16"/>
        </w:rPr>
        <w:t>(míra rizika je stanovena stupnicí 1 – 20, přičemž 1 je míra rizika nejnižší)</w:t>
      </w:r>
    </w:p>
    <w:p w:rsidR="00534EB6" w:rsidRDefault="00534EB6" w:rsidP="00163F3B">
      <w:pPr>
        <w:tabs>
          <w:tab w:val="left" w:pos="3686"/>
        </w:tabs>
        <w:spacing w:after="0" w:line="240" w:lineRule="auto"/>
        <w:ind w:left="-1843"/>
        <w:jc w:val="both"/>
        <w:rPr>
          <w:rFonts w:ascii="Dumpling" w:hAnsi="Dumpling"/>
          <w:sz w:val="20"/>
        </w:rPr>
      </w:pPr>
    </w:p>
    <w:p w:rsidR="00534EB6" w:rsidRPr="00E6752B" w:rsidRDefault="00534EB6" w:rsidP="00163F3B">
      <w:pPr>
        <w:tabs>
          <w:tab w:val="left" w:pos="3686"/>
        </w:tabs>
        <w:spacing w:after="0" w:line="240" w:lineRule="auto"/>
        <w:ind w:left="-1843"/>
        <w:jc w:val="both"/>
        <w:rPr>
          <w:rFonts w:ascii="Dumpling" w:hAnsi="Dumpling"/>
          <w:color w:val="00B0F0"/>
          <w:sz w:val="20"/>
        </w:rPr>
      </w:pPr>
      <w:r w:rsidRPr="00E6752B">
        <w:rPr>
          <w:rFonts w:ascii="Dumpling" w:hAnsi="Dumpling"/>
          <w:color w:val="00B0F0"/>
          <w:sz w:val="20"/>
        </w:rPr>
        <w:t xml:space="preserve">Rizika trestněprávní nebo vyplývající z jiného protiprávního jednání </w:t>
      </w:r>
    </w:p>
    <w:p w:rsidR="00534EB6" w:rsidRDefault="00534EB6" w:rsidP="00163F3B">
      <w:pPr>
        <w:tabs>
          <w:tab w:val="left" w:pos="3686"/>
        </w:tabs>
        <w:spacing w:after="0" w:line="240" w:lineRule="auto"/>
        <w:ind w:left="-1843"/>
        <w:jc w:val="both"/>
        <w:rPr>
          <w:rFonts w:ascii="Dumpling" w:hAnsi="Dumpling"/>
          <w:sz w:val="20"/>
        </w:rPr>
      </w:pPr>
    </w:p>
    <w:p w:rsidR="00534EB6" w:rsidRDefault="00534EB6" w:rsidP="00163F3B">
      <w:pPr>
        <w:tabs>
          <w:tab w:val="left" w:pos="3686"/>
        </w:tabs>
        <w:spacing w:after="0" w:line="240" w:lineRule="auto"/>
        <w:ind w:left="-1843"/>
        <w:jc w:val="both"/>
        <w:rPr>
          <w:rFonts w:ascii="Dumpling" w:hAnsi="Dumpling"/>
          <w:sz w:val="20"/>
        </w:rPr>
      </w:pPr>
      <w:r>
        <w:rPr>
          <w:rFonts w:ascii="Dumpling" w:hAnsi="Dumpling"/>
          <w:sz w:val="20"/>
        </w:rPr>
        <w:t>Sankce za takovéto jednání plynou z příslušných zákonů. Podstatou protiprávního jednání je zneužití pravomoci spočívající v užití exkluzivních informací, v rozhodování ve prospěch spřízněných subjektů. Jmenovaná jednání jsou vedena úmyslem získat ke škodě organizace neoprávněný prospěch ať už přímo pro zaměstnance organizace nebo ve prospěch jiných osob.</w:t>
      </w:r>
    </w:p>
    <w:p w:rsidR="00534EB6" w:rsidRDefault="00534EB6" w:rsidP="00163F3B">
      <w:pPr>
        <w:tabs>
          <w:tab w:val="left" w:pos="3686"/>
        </w:tabs>
        <w:spacing w:after="0" w:line="240" w:lineRule="auto"/>
        <w:ind w:left="-1843"/>
        <w:jc w:val="both"/>
        <w:rPr>
          <w:rFonts w:ascii="Dumpling" w:hAnsi="Dumpling"/>
          <w:sz w:val="20"/>
        </w:rPr>
      </w:pPr>
      <w:r>
        <w:rPr>
          <w:rFonts w:ascii="Dumpling" w:hAnsi="Dumpling"/>
          <w:sz w:val="20"/>
        </w:rPr>
        <w:t>Míra rizika</w:t>
      </w:r>
      <w:r w:rsidR="00F72B1C">
        <w:rPr>
          <w:rFonts w:ascii="Dumpling" w:hAnsi="Dumpling"/>
          <w:sz w:val="20"/>
        </w:rPr>
        <w:t>:</w:t>
      </w:r>
      <w:r>
        <w:rPr>
          <w:rFonts w:ascii="Dumpling" w:hAnsi="Dumpling"/>
          <w:sz w:val="20"/>
        </w:rPr>
        <w:t xml:space="preserve"> </w:t>
      </w:r>
      <w:proofErr w:type="gramStart"/>
      <w:r>
        <w:rPr>
          <w:rFonts w:ascii="Dumpling" w:hAnsi="Dumpling"/>
          <w:sz w:val="20"/>
        </w:rPr>
        <w:t xml:space="preserve">3 </w:t>
      </w:r>
      <w:r w:rsidR="00E6752B">
        <w:rPr>
          <w:rFonts w:ascii="Dumpling" w:hAnsi="Dumpling"/>
          <w:sz w:val="20"/>
        </w:rPr>
        <w:t xml:space="preserve"> (nevýznamné</w:t>
      </w:r>
      <w:proofErr w:type="gramEnd"/>
      <w:r w:rsidR="00E6752B">
        <w:rPr>
          <w:rFonts w:ascii="Dumpling" w:hAnsi="Dumpling"/>
          <w:sz w:val="20"/>
        </w:rPr>
        <w:t>)</w:t>
      </w:r>
    </w:p>
    <w:p w:rsidR="00E6752B" w:rsidRDefault="00534EB6" w:rsidP="00163F3B">
      <w:pPr>
        <w:tabs>
          <w:tab w:val="left" w:pos="3686"/>
        </w:tabs>
        <w:spacing w:after="0" w:line="240" w:lineRule="auto"/>
        <w:ind w:left="-1843"/>
        <w:jc w:val="both"/>
        <w:rPr>
          <w:rFonts w:ascii="Dumpling" w:hAnsi="Dumpling"/>
          <w:sz w:val="20"/>
        </w:rPr>
      </w:pPr>
      <w:r>
        <w:rPr>
          <w:rFonts w:ascii="Dumpling" w:hAnsi="Dumpling"/>
          <w:sz w:val="20"/>
        </w:rPr>
        <w:t>Způsob eliminace rizika: znalost</w:t>
      </w:r>
      <w:r w:rsidR="009A60CF">
        <w:rPr>
          <w:rFonts w:ascii="Dumpling" w:hAnsi="Dumpling"/>
          <w:sz w:val="20"/>
        </w:rPr>
        <w:t xml:space="preserve"> a dodržování</w:t>
      </w:r>
      <w:r>
        <w:rPr>
          <w:rFonts w:ascii="Dumpling" w:hAnsi="Dumpling"/>
          <w:sz w:val="20"/>
        </w:rPr>
        <w:t xml:space="preserve"> vnitřních</w:t>
      </w:r>
      <w:r w:rsidR="009A60CF">
        <w:rPr>
          <w:rFonts w:ascii="Dumpling" w:hAnsi="Dumpling"/>
          <w:sz w:val="20"/>
        </w:rPr>
        <w:t xml:space="preserve"> směrnic a platných </w:t>
      </w:r>
      <w:proofErr w:type="gramStart"/>
      <w:r w:rsidR="009A60CF">
        <w:rPr>
          <w:rFonts w:ascii="Dumpling" w:hAnsi="Dumpling"/>
          <w:sz w:val="20"/>
        </w:rPr>
        <w:t>zákonů,</w:t>
      </w:r>
      <w:r w:rsidR="00E6752B">
        <w:rPr>
          <w:rFonts w:ascii="Dumpling" w:hAnsi="Dumpling"/>
          <w:sz w:val="20"/>
        </w:rPr>
        <w:t>, nastavení</w:t>
      </w:r>
      <w:proofErr w:type="gramEnd"/>
      <w:r>
        <w:rPr>
          <w:rFonts w:ascii="Dumpling" w:hAnsi="Dumpling"/>
          <w:sz w:val="20"/>
        </w:rPr>
        <w:t xml:space="preserve"> </w:t>
      </w:r>
      <w:r w:rsidR="00E6752B">
        <w:rPr>
          <w:rFonts w:ascii="Dumpling" w:hAnsi="Dumpling"/>
          <w:sz w:val="20"/>
        </w:rPr>
        <w:t xml:space="preserve">transparentního </w:t>
      </w:r>
      <w:r>
        <w:rPr>
          <w:rFonts w:ascii="Dumpling" w:hAnsi="Dumpling"/>
          <w:sz w:val="20"/>
        </w:rPr>
        <w:t>systém</w:t>
      </w:r>
      <w:r w:rsidR="00E6752B">
        <w:rPr>
          <w:rFonts w:ascii="Dumpling" w:hAnsi="Dumpling"/>
          <w:sz w:val="20"/>
        </w:rPr>
        <w:t>u rozhodování, proškolování pracovníků MLK (semináře, kurzy, školení).</w:t>
      </w:r>
    </w:p>
    <w:p w:rsidR="00E6752B" w:rsidRDefault="00E6752B" w:rsidP="00163F3B">
      <w:pPr>
        <w:tabs>
          <w:tab w:val="left" w:pos="3686"/>
        </w:tabs>
        <w:spacing w:after="0" w:line="240" w:lineRule="auto"/>
        <w:ind w:left="-1843"/>
        <w:jc w:val="both"/>
        <w:rPr>
          <w:rFonts w:ascii="Dumpling" w:hAnsi="Dumpling"/>
          <w:sz w:val="20"/>
        </w:rPr>
      </w:pPr>
    </w:p>
    <w:p w:rsidR="00E613DC" w:rsidRDefault="00E613DC" w:rsidP="00163F3B">
      <w:pPr>
        <w:tabs>
          <w:tab w:val="left" w:pos="3686"/>
        </w:tabs>
        <w:spacing w:after="0" w:line="240" w:lineRule="auto"/>
        <w:ind w:left="-1843"/>
        <w:jc w:val="both"/>
        <w:rPr>
          <w:rFonts w:ascii="Dumpling" w:hAnsi="Dumpling"/>
          <w:sz w:val="20"/>
        </w:rPr>
      </w:pPr>
    </w:p>
    <w:p w:rsidR="00E613DC" w:rsidRDefault="00E613DC" w:rsidP="00E613DC">
      <w:pPr>
        <w:tabs>
          <w:tab w:val="left" w:pos="3686"/>
        </w:tabs>
        <w:spacing w:after="0" w:line="240" w:lineRule="auto"/>
        <w:ind w:left="-1843"/>
        <w:jc w:val="both"/>
        <w:rPr>
          <w:rFonts w:ascii="Dumpling" w:hAnsi="Dumpling"/>
          <w:color w:val="00B0F0"/>
          <w:sz w:val="20"/>
        </w:rPr>
      </w:pPr>
      <w:r w:rsidRPr="00E613DC">
        <w:rPr>
          <w:rFonts w:ascii="Dumpling" w:hAnsi="Dumpling"/>
          <w:color w:val="00B0F0"/>
          <w:sz w:val="20"/>
        </w:rPr>
        <w:t>Politická rizika</w:t>
      </w:r>
    </w:p>
    <w:p w:rsidR="00E613DC" w:rsidRDefault="00E613DC" w:rsidP="00E613DC">
      <w:pPr>
        <w:tabs>
          <w:tab w:val="left" w:pos="3686"/>
        </w:tabs>
        <w:spacing w:after="0" w:line="240" w:lineRule="auto"/>
        <w:ind w:left="-1843"/>
        <w:jc w:val="both"/>
        <w:rPr>
          <w:rFonts w:ascii="Dumpling" w:hAnsi="Dumpling"/>
          <w:color w:val="000000" w:themeColor="text1"/>
          <w:sz w:val="20"/>
        </w:rPr>
      </w:pPr>
      <w:r>
        <w:rPr>
          <w:rFonts w:ascii="Dumpling" w:hAnsi="Dumpling"/>
          <w:color w:val="000000" w:themeColor="text1"/>
          <w:sz w:val="20"/>
        </w:rPr>
        <w:t>Riziko tohoto typu nebylo v uplynulých 5 letech činnosti muzea identifikováno.</w:t>
      </w:r>
    </w:p>
    <w:p w:rsidR="007D7C01" w:rsidRDefault="007D7C01" w:rsidP="007D7C01">
      <w:pPr>
        <w:tabs>
          <w:tab w:val="left" w:pos="3686"/>
        </w:tabs>
        <w:spacing w:after="0" w:line="240" w:lineRule="auto"/>
        <w:ind w:left="-1843"/>
        <w:jc w:val="both"/>
        <w:rPr>
          <w:rFonts w:ascii="Dumpling" w:hAnsi="Dumpling"/>
          <w:color w:val="000000" w:themeColor="text1"/>
          <w:sz w:val="20"/>
        </w:rPr>
      </w:pPr>
      <w:r>
        <w:rPr>
          <w:rFonts w:ascii="Dumpling" w:hAnsi="Dumpling"/>
          <w:color w:val="000000" w:themeColor="text1"/>
          <w:sz w:val="20"/>
        </w:rPr>
        <w:t>Míra rizika</w:t>
      </w:r>
      <w:r w:rsidR="00F72B1C">
        <w:rPr>
          <w:rFonts w:ascii="Dumpling" w:hAnsi="Dumpling"/>
          <w:color w:val="000000" w:themeColor="text1"/>
          <w:sz w:val="20"/>
        </w:rPr>
        <w:t>:</w:t>
      </w:r>
      <w:r>
        <w:rPr>
          <w:rFonts w:ascii="Dumpling" w:hAnsi="Dumpling"/>
          <w:color w:val="000000" w:themeColor="text1"/>
          <w:sz w:val="20"/>
        </w:rPr>
        <w:t xml:space="preserve"> 1(zcela nevýznamné)</w:t>
      </w:r>
    </w:p>
    <w:p w:rsidR="00E613DC" w:rsidRDefault="00E613DC" w:rsidP="007D7C01">
      <w:pPr>
        <w:tabs>
          <w:tab w:val="left" w:pos="3686"/>
        </w:tabs>
        <w:spacing w:after="0" w:line="240" w:lineRule="auto"/>
        <w:ind w:left="-1843"/>
        <w:jc w:val="both"/>
        <w:rPr>
          <w:rFonts w:ascii="Dumpling" w:hAnsi="Dumpling"/>
          <w:color w:val="000000" w:themeColor="text1"/>
          <w:sz w:val="20"/>
        </w:rPr>
      </w:pPr>
      <w:r>
        <w:rPr>
          <w:rFonts w:ascii="Dumpling" w:hAnsi="Dumpling"/>
          <w:color w:val="000000" w:themeColor="text1"/>
          <w:sz w:val="20"/>
        </w:rPr>
        <w:t>Způsob eliminace rizika</w:t>
      </w:r>
      <w:r w:rsidR="007D7C01">
        <w:rPr>
          <w:rFonts w:ascii="Dumpling" w:hAnsi="Dumpling"/>
          <w:color w:val="000000" w:themeColor="text1"/>
          <w:sz w:val="20"/>
        </w:rPr>
        <w:t>: muzeum jako veřejnoprávní instituce a příspěvková organizace státu stojí zcela mimo politické vlivy, za dodržení tohoto odstupu od politických vlivů je odpovědný statutární zástupce MLK – ředitelka muzea.</w:t>
      </w:r>
    </w:p>
    <w:p w:rsidR="007D7C01" w:rsidRDefault="007D7C01" w:rsidP="00E613DC">
      <w:pPr>
        <w:tabs>
          <w:tab w:val="left" w:pos="3686"/>
        </w:tabs>
        <w:spacing w:after="0" w:line="240" w:lineRule="auto"/>
        <w:ind w:left="-1843"/>
        <w:jc w:val="both"/>
        <w:rPr>
          <w:rFonts w:ascii="Dumpling" w:hAnsi="Dumpling"/>
          <w:color w:val="000000" w:themeColor="text1"/>
          <w:sz w:val="20"/>
        </w:rPr>
      </w:pPr>
    </w:p>
    <w:p w:rsidR="007D7C01" w:rsidRPr="00E613DC" w:rsidRDefault="007D7C01" w:rsidP="00E613DC">
      <w:pPr>
        <w:tabs>
          <w:tab w:val="left" w:pos="3686"/>
        </w:tabs>
        <w:spacing w:after="0" w:line="240" w:lineRule="auto"/>
        <w:ind w:left="-1843"/>
        <w:jc w:val="both"/>
        <w:rPr>
          <w:rFonts w:ascii="Dumpling" w:hAnsi="Dumpling"/>
          <w:color w:val="00B0F0"/>
          <w:sz w:val="20"/>
        </w:rPr>
      </w:pPr>
    </w:p>
    <w:p w:rsidR="00E6752B" w:rsidRPr="00784E11" w:rsidRDefault="00E6752B" w:rsidP="00163F3B">
      <w:pPr>
        <w:tabs>
          <w:tab w:val="left" w:pos="3686"/>
        </w:tabs>
        <w:spacing w:after="0" w:line="240" w:lineRule="auto"/>
        <w:ind w:left="-1843"/>
        <w:jc w:val="both"/>
        <w:rPr>
          <w:rFonts w:ascii="Dumpling" w:hAnsi="Dumpling"/>
          <w:sz w:val="20"/>
        </w:rPr>
      </w:pPr>
    </w:p>
    <w:p w:rsidR="00784E11" w:rsidRDefault="00784E11" w:rsidP="00784E11">
      <w:pPr>
        <w:tabs>
          <w:tab w:val="left" w:pos="3686"/>
        </w:tabs>
        <w:spacing w:after="0" w:line="240" w:lineRule="auto"/>
        <w:jc w:val="both"/>
        <w:rPr>
          <w:rFonts w:ascii="Dumpling" w:hAnsi="Dumpling"/>
          <w:sz w:val="20"/>
        </w:rPr>
      </w:pPr>
    </w:p>
    <w:p w:rsidR="00784E11" w:rsidRPr="00784E11" w:rsidRDefault="00784E11" w:rsidP="00784E11">
      <w:pPr>
        <w:tabs>
          <w:tab w:val="left" w:pos="3686"/>
        </w:tabs>
        <w:spacing w:after="0" w:line="240" w:lineRule="auto"/>
        <w:jc w:val="both"/>
        <w:rPr>
          <w:rFonts w:ascii="Dumpling" w:hAnsi="Dumpling"/>
          <w:b/>
          <w:color w:val="00B0F0"/>
          <w:sz w:val="20"/>
          <w:u w:val="single"/>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7D7C01" w:rsidRPr="009A60CF" w:rsidRDefault="007D7C01" w:rsidP="007D7C01">
      <w:pPr>
        <w:tabs>
          <w:tab w:val="left" w:pos="3686"/>
        </w:tabs>
        <w:spacing w:after="0" w:line="240" w:lineRule="auto"/>
        <w:ind w:left="-1843"/>
        <w:jc w:val="both"/>
        <w:rPr>
          <w:rFonts w:ascii="Dumpling" w:hAnsi="Dumpling"/>
          <w:color w:val="00B0F0"/>
          <w:sz w:val="20"/>
        </w:rPr>
      </w:pPr>
      <w:r w:rsidRPr="009A60CF">
        <w:rPr>
          <w:rFonts w:ascii="Dumpling" w:hAnsi="Dumpling"/>
          <w:color w:val="00B0F0"/>
          <w:sz w:val="20"/>
        </w:rPr>
        <w:t>Reputační riziko</w:t>
      </w:r>
    </w:p>
    <w:p w:rsidR="007D7C01" w:rsidRPr="00E6752B" w:rsidRDefault="007D7C01" w:rsidP="007D7C01">
      <w:pPr>
        <w:tabs>
          <w:tab w:val="left" w:pos="3686"/>
        </w:tabs>
        <w:spacing w:after="0" w:line="240" w:lineRule="auto"/>
        <w:ind w:left="-1843"/>
        <w:jc w:val="both"/>
        <w:rPr>
          <w:rFonts w:ascii="Dumpling" w:hAnsi="Dumpling"/>
          <w:color w:val="00B0F0"/>
          <w:sz w:val="20"/>
        </w:rPr>
      </w:pPr>
      <w:r w:rsidRPr="00E6752B">
        <w:rPr>
          <w:rFonts w:ascii="Dumpling" w:hAnsi="Dumpling"/>
          <w:color w:val="00B0F0"/>
          <w:sz w:val="20"/>
        </w:rPr>
        <w:t xml:space="preserve"> </w:t>
      </w:r>
    </w:p>
    <w:p w:rsidR="007D7C01" w:rsidRDefault="007D7C01" w:rsidP="007D7C01">
      <w:pPr>
        <w:tabs>
          <w:tab w:val="left" w:pos="3686"/>
        </w:tabs>
        <w:spacing w:after="0" w:line="240" w:lineRule="auto"/>
        <w:ind w:left="-1843"/>
        <w:jc w:val="both"/>
        <w:rPr>
          <w:rFonts w:ascii="Dumpling" w:hAnsi="Dumpling"/>
          <w:sz w:val="20"/>
        </w:rPr>
      </w:pPr>
      <w:r>
        <w:rPr>
          <w:rFonts w:ascii="Dumpling" w:hAnsi="Dumpling"/>
          <w:sz w:val="20"/>
        </w:rPr>
        <w:t xml:space="preserve">Dobrou pověstí se rozumí celkový souhrn vnějších a vnitřních okolností, které utvářejí celkový obraz organizace, jímž působí na venek. V případě muzea souvisí s plněním veřejnoprávní služby v plném rozsahu tak, jak je vymezena pro tento typ paměťové instituce (viz zřizovací listina MLK v aktuálním znění). </w:t>
      </w:r>
    </w:p>
    <w:p w:rsidR="007D7C01" w:rsidRDefault="007D7C01" w:rsidP="007D7C01">
      <w:pPr>
        <w:tabs>
          <w:tab w:val="left" w:pos="3686"/>
        </w:tabs>
        <w:spacing w:after="0" w:line="240" w:lineRule="auto"/>
        <w:ind w:left="-1843"/>
        <w:jc w:val="both"/>
        <w:rPr>
          <w:rFonts w:ascii="Dumpling" w:hAnsi="Dumpling"/>
          <w:sz w:val="20"/>
        </w:rPr>
      </w:pPr>
      <w:r>
        <w:rPr>
          <w:rFonts w:ascii="Dumpling" w:hAnsi="Dumpling"/>
          <w:sz w:val="20"/>
        </w:rPr>
        <w:t>Míra rizika</w:t>
      </w:r>
      <w:r w:rsidR="00F72B1C">
        <w:rPr>
          <w:rFonts w:ascii="Dumpling" w:hAnsi="Dumpling"/>
          <w:sz w:val="20"/>
        </w:rPr>
        <w:t>:</w:t>
      </w:r>
      <w:r>
        <w:rPr>
          <w:rFonts w:ascii="Dumpling" w:hAnsi="Dumpling"/>
          <w:sz w:val="20"/>
        </w:rPr>
        <w:t xml:space="preserve"> 3 (nevýznamné)</w:t>
      </w:r>
    </w:p>
    <w:p w:rsidR="007D7C01" w:rsidRDefault="007D7C01" w:rsidP="007D7C01">
      <w:pPr>
        <w:tabs>
          <w:tab w:val="left" w:pos="3686"/>
        </w:tabs>
        <w:spacing w:after="0" w:line="240" w:lineRule="auto"/>
        <w:ind w:left="-1843"/>
        <w:jc w:val="both"/>
        <w:rPr>
          <w:rFonts w:ascii="Dumpling" w:hAnsi="Dumpling"/>
          <w:sz w:val="20"/>
        </w:rPr>
      </w:pPr>
      <w:r>
        <w:rPr>
          <w:rFonts w:ascii="Dumpling" w:hAnsi="Dumpling"/>
          <w:sz w:val="20"/>
        </w:rPr>
        <w:t>Způsob eliminace rizika: motivace zaměstnanců k vysoké sounáležitosti s posláním organizace, nastavení jasných standardů veřejné služb</w:t>
      </w:r>
      <w:r w:rsidR="00F72B1C">
        <w:rPr>
          <w:rFonts w:ascii="Dumpling" w:hAnsi="Dumpling"/>
          <w:sz w:val="20"/>
        </w:rPr>
        <w:t>y a kontrola jejich dodržování. Za kontrolu na činností spadajících pod své oddělení zodpovídají vedoucí pracovníci MLK, za nastavení standardů ředitelka MLK.</w:t>
      </w:r>
    </w:p>
    <w:p w:rsidR="002D0A9A" w:rsidRDefault="002D0A9A" w:rsidP="007D7C01">
      <w:pPr>
        <w:tabs>
          <w:tab w:val="left" w:pos="3686"/>
        </w:tabs>
        <w:spacing w:after="0" w:line="240" w:lineRule="auto"/>
        <w:ind w:left="-1843"/>
        <w:jc w:val="both"/>
        <w:rPr>
          <w:rFonts w:ascii="Dumpling" w:hAnsi="Dumpling"/>
          <w:sz w:val="20"/>
        </w:rPr>
      </w:pPr>
    </w:p>
    <w:p w:rsidR="00F72B1C" w:rsidRDefault="002D0A9A" w:rsidP="00F72B1C">
      <w:pPr>
        <w:tabs>
          <w:tab w:val="left" w:pos="3686"/>
        </w:tabs>
        <w:spacing w:after="0" w:line="240" w:lineRule="auto"/>
        <w:ind w:left="-1843"/>
        <w:jc w:val="both"/>
        <w:rPr>
          <w:rFonts w:ascii="Dumpling" w:hAnsi="Dumpling"/>
          <w:b/>
          <w:color w:val="00B0F0"/>
          <w:sz w:val="20"/>
        </w:rPr>
      </w:pPr>
      <w:r w:rsidRPr="00F72B1C">
        <w:rPr>
          <w:rFonts w:ascii="Dumpling" w:hAnsi="Dumpling"/>
          <w:b/>
          <w:color w:val="00B0F0"/>
          <w:sz w:val="20"/>
        </w:rPr>
        <w:t>Finanční a rozpočtová rizika</w:t>
      </w:r>
    </w:p>
    <w:p w:rsidR="006C36A6" w:rsidRDefault="00F72B1C" w:rsidP="00F72B1C">
      <w:pPr>
        <w:tabs>
          <w:tab w:val="left" w:pos="3686"/>
        </w:tabs>
        <w:spacing w:after="0" w:line="240" w:lineRule="auto"/>
        <w:ind w:left="-1843"/>
        <w:jc w:val="both"/>
        <w:rPr>
          <w:rFonts w:ascii="Dumpling" w:hAnsi="Dumpling"/>
          <w:sz w:val="20"/>
        </w:rPr>
      </w:pPr>
      <w:r w:rsidRPr="00F72B1C">
        <w:rPr>
          <w:rFonts w:ascii="Dumpling" w:hAnsi="Dumpling"/>
          <w:sz w:val="20"/>
        </w:rPr>
        <w:t>Muzeum je příspěvkovou organizací státu a je povinno s péčí řádného hospodáře nakládat s přidělenými finančními prostředky.</w:t>
      </w:r>
      <w:r>
        <w:rPr>
          <w:rFonts w:ascii="Dumpling" w:hAnsi="Dumpling"/>
          <w:sz w:val="20"/>
        </w:rPr>
        <w:t xml:space="preserve"> Při vykonávání své činnosti se řídí závaznými zákony, příkazy zřizovatele</w:t>
      </w:r>
      <w:r w:rsidR="006C36A6">
        <w:rPr>
          <w:rFonts w:ascii="Dumpling" w:hAnsi="Dumpling"/>
          <w:sz w:val="20"/>
        </w:rPr>
        <w:t xml:space="preserve">. </w:t>
      </w:r>
      <w:proofErr w:type="gramStart"/>
      <w:r w:rsidR="006C36A6">
        <w:rPr>
          <w:rFonts w:ascii="Dumpling" w:hAnsi="Dumpling"/>
          <w:sz w:val="20"/>
        </w:rPr>
        <w:t xml:space="preserve">Muzeum </w:t>
      </w:r>
      <w:r>
        <w:rPr>
          <w:rFonts w:ascii="Dumpling" w:hAnsi="Dumpling"/>
          <w:sz w:val="20"/>
        </w:rPr>
        <w:t xml:space="preserve"> má</w:t>
      </w:r>
      <w:proofErr w:type="gramEnd"/>
      <w:r>
        <w:rPr>
          <w:rFonts w:ascii="Dumpling" w:hAnsi="Dumpling"/>
          <w:sz w:val="20"/>
        </w:rPr>
        <w:t xml:space="preserve"> jasně nas</w:t>
      </w:r>
      <w:r w:rsidR="006C36A6">
        <w:rPr>
          <w:rFonts w:ascii="Dumpling" w:hAnsi="Dumpling"/>
          <w:sz w:val="20"/>
        </w:rPr>
        <w:t>tavený systém vnitřní  finanční kontroly, další kontrolu provádí interní auditor muzea.</w:t>
      </w:r>
    </w:p>
    <w:p w:rsidR="006C36A6" w:rsidRDefault="006C36A6" w:rsidP="00F72B1C">
      <w:pPr>
        <w:tabs>
          <w:tab w:val="left" w:pos="3686"/>
        </w:tabs>
        <w:spacing w:after="0" w:line="240" w:lineRule="auto"/>
        <w:ind w:left="-1843"/>
        <w:jc w:val="both"/>
        <w:rPr>
          <w:rFonts w:ascii="Dumpling" w:hAnsi="Dumpling"/>
          <w:sz w:val="20"/>
        </w:rPr>
      </w:pPr>
      <w:r>
        <w:rPr>
          <w:rFonts w:ascii="Dumpling" w:hAnsi="Dumpling"/>
          <w:sz w:val="20"/>
        </w:rPr>
        <w:t xml:space="preserve">Míra rizika: 5 (mírné) </w:t>
      </w:r>
    </w:p>
    <w:p w:rsidR="00F72B1C" w:rsidRDefault="006C36A6" w:rsidP="00F72B1C">
      <w:pPr>
        <w:tabs>
          <w:tab w:val="left" w:pos="3686"/>
        </w:tabs>
        <w:spacing w:after="0" w:line="240" w:lineRule="auto"/>
        <w:ind w:left="-1843"/>
        <w:jc w:val="both"/>
        <w:rPr>
          <w:rFonts w:ascii="Dumpling" w:hAnsi="Dumpling"/>
          <w:sz w:val="20"/>
        </w:rPr>
      </w:pPr>
      <w:r>
        <w:rPr>
          <w:rFonts w:ascii="Dumpling" w:hAnsi="Dumpling"/>
          <w:sz w:val="20"/>
        </w:rPr>
        <w:t>Způsob eliminace rizika: Při zadávání veřejných zakázek se řídí platným zákonem o veřejných zakázkách, příkazy zřizovatele a příslušnou vnitřní směrnicí. Pravidelné proškolování pracovníků o nových zákonných úpravách, vyhláškách a předpisech. Při hospodaření s prostředky je nastaven směrnicí jasný systém kontroly zadávání veřejných zakázek, stejně jako dvoustupňový systém při vydávání finančních prostředků na běžný provoz.</w:t>
      </w:r>
    </w:p>
    <w:p w:rsidR="006C36A6" w:rsidRDefault="006C36A6" w:rsidP="00F72B1C">
      <w:pPr>
        <w:tabs>
          <w:tab w:val="left" w:pos="3686"/>
        </w:tabs>
        <w:spacing w:after="0" w:line="240" w:lineRule="auto"/>
        <w:ind w:left="-1843"/>
        <w:jc w:val="both"/>
        <w:rPr>
          <w:rFonts w:ascii="Dumpling" w:hAnsi="Dumpling"/>
          <w:sz w:val="20"/>
        </w:rPr>
      </w:pPr>
    </w:p>
    <w:p w:rsidR="006C36A6" w:rsidRDefault="006C36A6" w:rsidP="00F72B1C">
      <w:pPr>
        <w:tabs>
          <w:tab w:val="left" w:pos="3686"/>
        </w:tabs>
        <w:spacing w:after="0" w:line="240" w:lineRule="auto"/>
        <w:ind w:left="-1843"/>
        <w:jc w:val="both"/>
        <w:rPr>
          <w:rFonts w:ascii="Dumpling" w:hAnsi="Dumpling"/>
          <w:b/>
          <w:color w:val="00B0F0"/>
          <w:sz w:val="20"/>
        </w:rPr>
      </w:pPr>
      <w:r w:rsidRPr="006C36A6">
        <w:rPr>
          <w:rFonts w:ascii="Dumpling" w:hAnsi="Dumpling"/>
          <w:b/>
          <w:color w:val="00B0F0"/>
          <w:sz w:val="20"/>
        </w:rPr>
        <w:t>Rizika spojená s výkonem řízení a plněním určených úkolů</w:t>
      </w:r>
    </w:p>
    <w:p w:rsidR="00260FE8" w:rsidRDefault="00260FE8" w:rsidP="00260FE8">
      <w:pPr>
        <w:tabs>
          <w:tab w:val="left" w:pos="3686"/>
        </w:tabs>
        <w:spacing w:after="0" w:line="240" w:lineRule="auto"/>
        <w:ind w:left="-1843"/>
        <w:jc w:val="both"/>
        <w:rPr>
          <w:rFonts w:ascii="Dumpling" w:hAnsi="Dumpling"/>
          <w:sz w:val="20"/>
          <w:u w:val="single"/>
        </w:rPr>
      </w:pPr>
      <w:r w:rsidRPr="00260FE8">
        <w:rPr>
          <w:rFonts w:ascii="Dumpling" w:hAnsi="Dumpling"/>
          <w:sz w:val="20"/>
          <w:u w:val="single"/>
        </w:rPr>
        <w:t>Rizika při plnění úkolů</w:t>
      </w:r>
    </w:p>
    <w:p w:rsidR="001F4BD9" w:rsidRPr="00260FE8" w:rsidRDefault="006C36A6" w:rsidP="00260FE8">
      <w:pPr>
        <w:tabs>
          <w:tab w:val="left" w:pos="3686"/>
        </w:tabs>
        <w:spacing w:after="0" w:line="240" w:lineRule="auto"/>
        <w:ind w:left="-1843"/>
        <w:jc w:val="both"/>
        <w:rPr>
          <w:rFonts w:ascii="Dumpling" w:hAnsi="Dumpling"/>
          <w:sz w:val="20"/>
          <w:u w:val="single"/>
        </w:rPr>
      </w:pPr>
      <w:proofErr w:type="spellStart"/>
      <w:r w:rsidRPr="001F4BD9">
        <w:rPr>
          <w:rFonts w:ascii="Dumpling" w:hAnsi="Dumpling"/>
          <w:sz w:val="20"/>
        </w:rPr>
        <w:t>Muzuem</w:t>
      </w:r>
      <w:proofErr w:type="spellEnd"/>
      <w:r w:rsidRPr="001F4BD9">
        <w:rPr>
          <w:rFonts w:ascii="Dumpling" w:hAnsi="Dumpling"/>
          <w:sz w:val="20"/>
        </w:rPr>
        <w:t xml:space="preserve"> </w:t>
      </w:r>
      <w:proofErr w:type="gramStart"/>
      <w:r w:rsidRPr="001F4BD9">
        <w:rPr>
          <w:rFonts w:ascii="Dumpling" w:hAnsi="Dumpling"/>
          <w:sz w:val="20"/>
        </w:rPr>
        <w:t>jako</w:t>
      </w:r>
      <w:proofErr w:type="gramEnd"/>
      <w:r w:rsidRPr="001F4BD9">
        <w:rPr>
          <w:rFonts w:ascii="Dumpling" w:hAnsi="Dumpling"/>
          <w:sz w:val="20"/>
        </w:rPr>
        <w:t xml:space="preserve"> příspěvková organizace státu </w:t>
      </w:r>
      <w:proofErr w:type="gramStart"/>
      <w:r w:rsidRPr="001F4BD9">
        <w:rPr>
          <w:rFonts w:ascii="Dumpling" w:hAnsi="Dumpling"/>
          <w:sz w:val="20"/>
        </w:rPr>
        <w:t>jejímž</w:t>
      </w:r>
      <w:proofErr w:type="gramEnd"/>
      <w:r w:rsidRPr="001F4BD9">
        <w:rPr>
          <w:rFonts w:ascii="Dumpling" w:hAnsi="Dumpling"/>
          <w:sz w:val="20"/>
        </w:rPr>
        <w:t xml:space="preserve">  zřizovatelem je MKČR plní úkoly plyno</w:t>
      </w:r>
      <w:r w:rsidR="001F4BD9" w:rsidRPr="001F4BD9">
        <w:rPr>
          <w:rFonts w:ascii="Dumpling" w:hAnsi="Dumpling"/>
          <w:sz w:val="20"/>
        </w:rPr>
        <w:t>u</w:t>
      </w:r>
      <w:r w:rsidRPr="001F4BD9">
        <w:rPr>
          <w:rFonts w:ascii="Dumpling" w:hAnsi="Dumpling"/>
          <w:sz w:val="20"/>
        </w:rPr>
        <w:t>cí ze zřizovací lis</w:t>
      </w:r>
      <w:r w:rsidR="00260FE8">
        <w:rPr>
          <w:rFonts w:ascii="Dumpling" w:hAnsi="Dumpling"/>
          <w:sz w:val="20"/>
        </w:rPr>
        <w:t>tiny, dále průběžné úkoly zadáva</w:t>
      </w:r>
      <w:r w:rsidRPr="001F4BD9">
        <w:rPr>
          <w:rFonts w:ascii="Dumpling" w:hAnsi="Dumpling"/>
          <w:sz w:val="20"/>
        </w:rPr>
        <w:t>né zřizovatelem</w:t>
      </w:r>
      <w:r w:rsidR="001F4BD9">
        <w:rPr>
          <w:rFonts w:ascii="Dumpling" w:hAnsi="Dumpling"/>
          <w:sz w:val="20"/>
        </w:rPr>
        <w:t xml:space="preserve">. </w:t>
      </w:r>
    </w:p>
    <w:p w:rsidR="001F4BD9" w:rsidRDefault="001F4BD9" w:rsidP="00F72B1C">
      <w:pPr>
        <w:tabs>
          <w:tab w:val="left" w:pos="3686"/>
        </w:tabs>
        <w:spacing w:after="0" w:line="240" w:lineRule="auto"/>
        <w:ind w:left="-1843"/>
        <w:jc w:val="both"/>
        <w:rPr>
          <w:rFonts w:ascii="Dumpling" w:hAnsi="Dumpling"/>
          <w:sz w:val="20"/>
        </w:rPr>
      </w:pPr>
      <w:r>
        <w:rPr>
          <w:rFonts w:ascii="Dumpling" w:hAnsi="Dumpling"/>
          <w:sz w:val="20"/>
        </w:rPr>
        <w:t>Míra rizika: 3 (nevýznamné)</w:t>
      </w:r>
    </w:p>
    <w:p w:rsidR="006C36A6" w:rsidRDefault="001F4BD9" w:rsidP="001F4BD9">
      <w:pPr>
        <w:tabs>
          <w:tab w:val="left" w:pos="3686"/>
        </w:tabs>
        <w:spacing w:after="0" w:line="240" w:lineRule="auto"/>
        <w:ind w:left="-1843"/>
        <w:jc w:val="both"/>
        <w:rPr>
          <w:rFonts w:ascii="Dumpling" w:hAnsi="Dumpling"/>
          <w:sz w:val="20"/>
        </w:rPr>
      </w:pPr>
      <w:r>
        <w:rPr>
          <w:rFonts w:ascii="Dumpling" w:hAnsi="Dumpling"/>
          <w:sz w:val="20"/>
        </w:rPr>
        <w:t xml:space="preserve">Způsob eliminace rizika: Pro realizování svých projektů se </w:t>
      </w:r>
      <w:r w:rsidR="00260FE8">
        <w:rPr>
          <w:rFonts w:ascii="Dumpling" w:hAnsi="Dumpling"/>
          <w:sz w:val="20"/>
        </w:rPr>
        <w:t xml:space="preserve">muzeum </w:t>
      </w:r>
      <w:r>
        <w:rPr>
          <w:rFonts w:ascii="Dumpling" w:hAnsi="Dumpling"/>
          <w:sz w:val="20"/>
        </w:rPr>
        <w:t>uchází o dotace z programů vyhlášených MKČR. Výběr projektů do programů navrhuje příslušný vedoucí pracovník a schvaluje ho užší vedení muzea. O definitivním výběru doporučených projektů a</w:t>
      </w:r>
      <w:r w:rsidR="00260FE8">
        <w:rPr>
          <w:rFonts w:ascii="Dumpling" w:hAnsi="Dumpling"/>
          <w:sz w:val="20"/>
        </w:rPr>
        <w:t xml:space="preserve"> o stanovení </w:t>
      </w:r>
      <w:proofErr w:type="gramStart"/>
      <w:r w:rsidR="00260FE8">
        <w:rPr>
          <w:rFonts w:ascii="Dumpling" w:hAnsi="Dumpling"/>
          <w:sz w:val="20"/>
        </w:rPr>
        <w:t>priorit</w:t>
      </w:r>
      <w:r>
        <w:rPr>
          <w:rFonts w:ascii="Dumpling" w:hAnsi="Dumpling"/>
          <w:sz w:val="20"/>
        </w:rPr>
        <w:t xml:space="preserve">  projektů</w:t>
      </w:r>
      <w:proofErr w:type="gramEnd"/>
      <w:r>
        <w:rPr>
          <w:rFonts w:ascii="Dumpling" w:hAnsi="Dumpling"/>
          <w:sz w:val="20"/>
        </w:rPr>
        <w:t xml:space="preserve"> rozhoduje ředitel muzea s ohledem na koncepci rozvoje muzea a jednotlivé roční plány. Významné projekty procházejí projednáním Poradního sboru muzea. </w:t>
      </w:r>
    </w:p>
    <w:p w:rsidR="001F4BD9" w:rsidRDefault="001F4BD9" w:rsidP="001F4BD9">
      <w:pPr>
        <w:tabs>
          <w:tab w:val="left" w:pos="3686"/>
        </w:tabs>
        <w:spacing w:after="0" w:line="240" w:lineRule="auto"/>
        <w:ind w:left="-1843"/>
        <w:jc w:val="both"/>
        <w:rPr>
          <w:rFonts w:ascii="Dumpling" w:hAnsi="Dumpling"/>
          <w:sz w:val="20"/>
        </w:rPr>
      </w:pPr>
    </w:p>
    <w:p w:rsidR="001F4BD9" w:rsidRDefault="001F4BD9" w:rsidP="001F4BD9">
      <w:pPr>
        <w:tabs>
          <w:tab w:val="left" w:pos="3686"/>
        </w:tabs>
        <w:spacing w:after="0" w:line="240" w:lineRule="auto"/>
        <w:ind w:left="-1843"/>
        <w:jc w:val="both"/>
        <w:rPr>
          <w:rFonts w:ascii="Dumpling" w:hAnsi="Dumpling"/>
          <w:sz w:val="20"/>
          <w:u w:val="single"/>
        </w:rPr>
      </w:pPr>
      <w:r w:rsidRPr="00260FE8">
        <w:rPr>
          <w:rFonts w:ascii="Dumpling" w:hAnsi="Dumpling"/>
          <w:sz w:val="20"/>
          <w:u w:val="single"/>
        </w:rPr>
        <w:t>Rizikové prvky v činnosti řadových zaměstnanců</w:t>
      </w:r>
    </w:p>
    <w:p w:rsidR="003458E8" w:rsidRPr="003458E8" w:rsidRDefault="003458E8" w:rsidP="003458E8">
      <w:pPr>
        <w:pStyle w:val="Odstavecseseznamem"/>
        <w:numPr>
          <w:ilvl w:val="0"/>
          <w:numId w:val="4"/>
        </w:numPr>
        <w:tabs>
          <w:tab w:val="left" w:pos="3686"/>
        </w:tabs>
        <w:spacing w:after="0" w:line="240" w:lineRule="auto"/>
        <w:jc w:val="both"/>
        <w:rPr>
          <w:rFonts w:ascii="Dumpling" w:hAnsi="Dumpling"/>
          <w:sz w:val="20"/>
        </w:rPr>
      </w:pPr>
      <w:proofErr w:type="gramStart"/>
      <w:r>
        <w:rPr>
          <w:rFonts w:ascii="Dumpling" w:hAnsi="Dumpling"/>
          <w:sz w:val="20"/>
        </w:rPr>
        <w:t>p</w:t>
      </w:r>
      <w:r w:rsidRPr="003458E8">
        <w:rPr>
          <w:rFonts w:ascii="Dumpling" w:hAnsi="Dumpling"/>
          <w:sz w:val="20"/>
        </w:rPr>
        <w:t>racovníci  přicházející</w:t>
      </w:r>
      <w:proofErr w:type="gramEnd"/>
      <w:r w:rsidRPr="003458E8">
        <w:rPr>
          <w:rFonts w:ascii="Dumpling" w:hAnsi="Dumpling"/>
          <w:sz w:val="20"/>
        </w:rPr>
        <w:t xml:space="preserve"> pravidelně do styku s veřejností (návštěvníci, média apod.)</w:t>
      </w:r>
    </w:p>
    <w:p w:rsidR="003458E8" w:rsidRDefault="003458E8" w:rsidP="001F4BD9">
      <w:pPr>
        <w:tabs>
          <w:tab w:val="left" w:pos="3686"/>
        </w:tabs>
        <w:spacing w:after="0" w:line="240" w:lineRule="auto"/>
        <w:ind w:left="-1843"/>
        <w:jc w:val="both"/>
        <w:rPr>
          <w:rFonts w:ascii="Dumpling" w:hAnsi="Dumpling"/>
          <w:sz w:val="20"/>
        </w:rPr>
      </w:pPr>
      <w:bookmarkStart w:id="0" w:name="_GoBack"/>
      <w:bookmarkEnd w:id="0"/>
      <w:r w:rsidRPr="003458E8">
        <w:rPr>
          <w:rFonts w:ascii="Dumpling" w:hAnsi="Dumpling"/>
          <w:sz w:val="20"/>
        </w:rPr>
        <w:t>Míra rizika</w:t>
      </w:r>
      <w:r>
        <w:rPr>
          <w:rFonts w:ascii="Dumpling" w:hAnsi="Dumpling"/>
          <w:sz w:val="20"/>
        </w:rPr>
        <w:t>: 5 -10 (mírné až významné s ohledem na reputační rizika)</w:t>
      </w:r>
    </w:p>
    <w:p w:rsidR="003458E8" w:rsidRDefault="003458E8" w:rsidP="001F4BD9">
      <w:pPr>
        <w:tabs>
          <w:tab w:val="left" w:pos="3686"/>
        </w:tabs>
        <w:spacing w:after="0" w:line="240" w:lineRule="auto"/>
        <w:ind w:left="-1843"/>
        <w:jc w:val="both"/>
        <w:rPr>
          <w:rFonts w:ascii="Dumpling" w:hAnsi="Dumpling"/>
          <w:sz w:val="20"/>
        </w:rPr>
      </w:pPr>
      <w:r>
        <w:rPr>
          <w:rFonts w:ascii="Dumpling" w:hAnsi="Dumpling"/>
          <w:sz w:val="20"/>
        </w:rPr>
        <w:t xml:space="preserve">Způsob eliminace rizika: Při styku s veřejností se řídí Etickým kodexem ICOM, Etickým kodexem pro sponzoring a </w:t>
      </w:r>
      <w:proofErr w:type="spellStart"/>
      <w:r>
        <w:rPr>
          <w:rFonts w:ascii="Dumpling" w:hAnsi="Dumpling"/>
          <w:sz w:val="20"/>
        </w:rPr>
        <w:t>fundraising</w:t>
      </w:r>
      <w:proofErr w:type="spellEnd"/>
      <w:r>
        <w:rPr>
          <w:rFonts w:ascii="Dumpling" w:hAnsi="Dumpling"/>
          <w:sz w:val="20"/>
        </w:rPr>
        <w:t xml:space="preserve">.  Jsou pečlivě na své pracovní pozice vybíráni a následně poučeni a vhodných </w:t>
      </w:r>
      <w:proofErr w:type="gramStart"/>
      <w:r>
        <w:rPr>
          <w:rFonts w:ascii="Dumpling" w:hAnsi="Dumpling"/>
          <w:sz w:val="20"/>
        </w:rPr>
        <w:t>způsobech</w:t>
      </w:r>
      <w:proofErr w:type="gramEnd"/>
      <w:r>
        <w:rPr>
          <w:rFonts w:ascii="Dumpling" w:hAnsi="Dumpling"/>
          <w:sz w:val="20"/>
        </w:rPr>
        <w:t xml:space="preserve"> chování a řešení krizových situací. </w:t>
      </w:r>
    </w:p>
    <w:p w:rsidR="003458E8" w:rsidRDefault="003458E8" w:rsidP="001F4BD9">
      <w:pPr>
        <w:tabs>
          <w:tab w:val="left" w:pos="3686"/>
        </w:tabs>
        <w:spacing w:after="0" w:line="240" w:lineRule="auto"/>
        <w:ind w:left="-1843"/>
        <w:jc w:val="both"/>
        <w:rPr>
          <w:rFonts w:ascii="Dumpling" w:hAnsi="Dumpling"/>
          <w:sz w:val="20"/>
        </w:rPr>
      </w:pPr>
    </w:p>
    <w:p w:rsidR="00260FE8" w:rsidRDefault="003458E8" w:rsidP="003458E8">
      <w:pPr>
        <w:pStyle w:val="Odstavecseseznamem"/>
        <w:numPr>
          <w:ilvl w:val="0"/>
          <w:numId w:val="4"/>
        </w:numPr>
        <w:tabs>
          <w:tab w:val="left" w:pos="3686"/>
        </w:tabs>
        <w:spacing w:after="0" w:line="240" w:lineRule="auto"/>
        <w:jc w:val="both"/>
        <w:rPr>
          <w:rFonts w:ascii="Dumpling" w:hAnsi="Dumpling"/>
          <w:sz w:val="20"/>
        </w:rPr>
      </w:pPr>
      <w:r w:rsidRPr="003458E8">
        <w:rPr>
          <w:rFonts w:ascii="Dumpling" w:hAnsi="Dumpling"/>
          <w:sz w:val="20"/>
        </w:rPr>
        <w:t xml:space="preserve">pracovníci </w:t>
      </w:r>
      <w:r>
        <w:rPr>
          <w:rFonts w:ascii="Dumpling" w:hAnsi="Dumpling"/>
          <w:sz w:val="20"/>
        </w:rPr>
        <w:t>ekonomického oddělení, vedoucí pracovníci, statutární zástupce muzea</w:t>
      </w:r>
    </w:p>
    <w:p w:rsidR="003458E8" w:rsidRDefault="003458E8" w:rsidP="003458E8">
      <w:pPr>
        <w:tabs>
          <w:tab w:val="left" w:pos="3686"/>
        </w:tabs>
        <w:spacing w:after="0" w:line="240" w:lineRule="auto"/>
        <w:ind w:left="-1843"/>
        <w:jc w:val="both"/>
        <w:rPr>
          <w:rFonts w:ascii="Dumpling" w:hAnsi="Dumpling"/>
          <w:sz w:val="20"/>
        </w:rPr>
      </w:pPr>
      <w:r>
        <w:rPr>
          <w:rFonts w:ascii="Dumpling" w:hAnsi="Dumpling"/>
          <w:sz w:val="20"/>
        </w:rPr>
        <w:t>Míra rizika: 5 (mírné)</w:t>
      </w:r>
    </w:p>
    <w:p w:rsidR="003458E8" w:rsidRDefault="003458E8" w:rsidP="003458E8">
      <w:pPr>
        <w:tabs>
          <w:tab w:val="left" w:pos="3686"/>
        </w:tabs>
        <w:spacing w:after="0" w:line="240" w:lineRule="auto"/>
        <w:ind w:left="-1843"/>
        <w:jc w:val="both"/>
        <w:rPr>
          <w:rFonts w:ascii="Dumpling" w:hAnsi="Dumpling"/>
          <w:sz w:val="20"/>
        </w:rPr>
      </w:pPr>
      <w:r>
        <w:rPr>
          <w:rFonts w:ascii="Dumpling" w:hAnsi="Dumpling"/>
          <w:sz w:val="20"/>
        </w:rPr>
        <w:t xml:space="preserve">Způsob eliminace: </w:t>
      </w:r>
      <w:r w:rsidR="00F94659">
        <w:rPr>
          <w:rFonts w:ascii="Dumpling" w:hAnsi="Dumpling"/>
          <w:sz w:val="20"/>
        </w:rPr>
        <w:t>Ošetřeno vnitřními směrnicemi MLK a činností auditora.</w:t>
      </w:r>
    </w:p>
    <w:p w:rsidR="00F94659" w:rsidRDefault="00F94659" w:rsidP="003458E8">
      <w:pPr>
        <w:tabs>
          <w:tab w:val="left" w:pos="3686"/>
        </w:tabs>
        <w:spacing w:after="0" w:line="240" w:lineRule="auto"/>
        <w:ind w:left="-1843"/>
        <w:jc w:val="both"/>
        <w:rPr>
          <w:rFonts w:ascii="Dumpling" w:hAnsi="Dumpling"/>
          <w:sz w:val="20"/>
        </w:rPr>
      </w:pPr>
    </w:p>
    <w:p w:rsidR="00F94659" w:rsidRDefault="00F94659" w:rsidP="00F94659">
      <w:pPr>
        <w:pStyle w:val="Odstavecseseznamem"/>
        <w:numPr>
          <w:ilvl w:val="0"/>
          <w:numId w:val="4"/>
        </w:numPr>
        <w:tabs>
          <w:tab w:val="left" w:pos="3686"/>
        </w:tabs>
        <w:spacing w:after="0" w:line="240" w:lineRule="auto"/>
        <w:jc w:val="both"/>
        <w:rPr>
          <w:rFonts w:ascii="Dumpling" w:hAnsi="Dumpling"/>
          <w:sz w:val="20"/>
        </w:rPr>
      </w:pPr>
      <w:r>
        <w:rPr>
          <w:rFonts w:ascii="Dumpling" w:hAnsi="Dumpling"/>
          <w:sz w:val="20"/>
        </w:rPr>
        <w:t>odborní pracovníci sbírkového oddělení</w:t>
      </w:r>
    </w:p>
    <w:p w:rsidR="00F94659" w:rsidRDefault="00F94659" w:rsidP="00F94659">
      <w:pPr>
        <w:tabs>
          <w:tab w:val="left" w:pos="3686"/>
        </w:tabs>
        <w:spacing w:after="0" w:line="240" w:lineRule="auto"/>
        <w:ind w:left="-1843"/>
        <w:jc w:val="both"/>
        <w:rPr>
          <w:rFonts w:ascii="Dumpling" w:hAnsi="Dumpling"/>
          <w:sz w:val="20"/>
        </w:rPr>
      </w:pPr>
      <w:r>
        <w:rPr>
          <w:rFonts w:ascii="Dumpling" w:hAnsi="Dumpling"/>
          <w:sz w:val="20"/>
        </w:rPr>
        <w:t>Míra rizika: 5 (mírné)</w:t>
      </w:r>
    </w:p>
    <w:p w:rsidR="00F94659" w:rsidRDefault="00F94659" w:rsidP="00F94659">
      <w:pPr>
        <w:tabs>
          <w:tab w:val="left" w:pos="3686"/>
        </w:tabs>
        <w:spacing w:after="0" w:line="240" w:lineRule="auto"/>
        <w:ind w:left="-1843"/>
        <w:jc w:val="both"/>
        <w:rPr>
          <w:rFonts w:ascii="Dumpling" w:hAnsi="Dumpling"/>
          <w:sz w:val="20"/>
        </w:rPr>
      </w:pPr>
      <w:r>
        <w:rPr>
          <w:rFonts w:ascii="Dumpling" w:hAnsi="Dumpling"/>
          <w:sz w:val="20"/>
        </w:rPr>
        <w:t>Způsob eliminace rizika: Řídí se Režimem zachá</w:t>
      </w:r>
      <w:r w:rsidR="007B5B35">
        <w:rPr>
          <w:rFonts w:ascii="Dumpling" w:hAnsi="Dumpling"/>
          <w:sz w:val="20"/>
        </w:rPr>
        <w:t>zení se sbírkou MLK, jejich čin</w:t>
      </w:r>
      <w:r>
        <w:rPr>
          <w:rFonts w:ascii="Dumpling" w:hAnsi="Dumpling"/>
          <w:sz w:val="20"/>
        </w:rPr>
        <w:t>nost vede a kontroluje vedoucí sbírkového oddělení.</w:t>
      </w:r>
    </w:p>
    <w:p w:rsidR="00173D2C" w:rsidRDefault="00173D2C" w:rsidP="00F94659">
      <w:pPr>
        <w:tabs>
          <w:tab w:val="left" w:pos="3686"/>
        </w:tabs>
        <w:spacing w:after="0" w:line="240" w:lineRule="auto"/>
        <w:ind w:left="-1843"/>
        <w:jc w:val="both"/>
        <w:rPr>
          <w:rFonts w:ascii="Dumpling" w:hAnsi="Dumpling"/>
          <w:sz w:val="20"/>
        </w:rPr>
      </w:pPr>
    </w:p>
    <w:p w:rsidR="00173D2C" w:rsidRDefault="00173D2C" w:rsidP="00F94659">
      <w:pPr>
        <w:tabs>
          <w:tab w:val="left" w:pos="3686"/>
        </w:tabs>
        <w:spacing w:after="0" w:line="240" w:lineRule="auto"/>
        <w:ind w:left="-1843"/>
        <w:jc w:val="both"/>
        <w:rPr>
          <w:rFonts w:ascii="Dumpling" w:hAnsi="Dumpling"/>
          <w:sz w:val="20"/>
        </w:rPr>
      </w:pPr>
    </w:p>
    <w:p w:rsidR="00F94659" w:rsidRDefault="00F94659" w:rsidP="00F94659">
      <w:pPr>
        <w:tabs>
          <w:tab w:val="left" w:pos="3686"/>
        </w:tabs>
        <w:spacing w:after="0" w:line="240" w:lineRule="auto"/>
        <w:ind w:left="-1843"/>
        <w:jc w:val="both"/>
        <w:rPr>
          <w:rFonts w:ascii="Dumpling" w:hAnsi="Dumpling"/>
          <w:sz w:val="20"/>
        </w:rPr>
      </w:pPr>
    </w:p>
    <w:p w:rsidR="00F94659" w:rsidRDefault="00F94659" w:rsidP="00F94659">
      <w:pPr>
        <w:tabs>
          <w:tab w:val="left" w:pos="3686"/>
        </w:tabs>
        <w:spacing w:after="0" w:line="240" w:lineRule="auto"/>
        <w:ind w:left="-1843"/>
        <w:jc w:val="both"/>
        <w:rPr>
          <w:rFonts w:ascii="Dumpling" w:hAnsi="Dumpling"/>
          <w:sz w:val="20"/>
        </w:rPr>
      </w:pPr>
    </w:p>
    <w:p w:rsidR="00F94659" w:rsidRDefault="00F94659" w:rsidP="00F94659">
      <w:pPr>
        <w:tabs>
          <w:tab w:val="left" w:pos="3686"/>
        </w:tabs>
        <w:spacing w:after="0" w:line="240" w:lineRule="auto"/>
        <w:ind w:left="-1843"/>
        <w:jc w:val="both"/>
        <w:rPr>
          <w:rFonts w:ascii="Dumpling" w:hAnsi="Dumpling"/>
          <w:sz w:val="20"/>
        </w:rPr>
      </w:pPr>
    </w:p>
    <w:p w:rsidR="00F94659" w:rsidRDefault="00F94659" w:rsidP="00F94659">
      <w:pPr>
        <w:tabs>
          <w:tab w:val="left" w:pos="3686"/>
        </w:tabs>
        <w:spacing w:after="0" w:line="240" w:lineRule="auto"/>
        <w:ind w:left="-1843"/>
        <w:jc w:val="both"/>
        <w:rPr>
          <w:rFonts w:ascii="Dumpling" w:hAnsi="Dumpling"/>
          <w:sz w:val="20"/>
        </w:rPr>
      </w:pPr>
    </w:p>
    <w:p w:rsidR="00F94659" w:rsidRDefault="00F94659" w:rsidP="00F94659">
      <w:pPr>
        <w:tabs>
          <w:tab w:val="left" w:pos="3686"/>
        </w:tabs>
        <w:spacing w:after="0" w:line="240" w:lineRule="auto"/>
        <w:ind w:left="-1843"/>
        <w:jc w:val="both"/>
        <w:rPr>
          <w:rFonts w:ascii="Dumpling" w:hAnsi="Dumpling"/>
          <w:sz w:val="20"/>
        </w:rPr>
      </w:pPr>
    </w:p>
    <w:p w:rsidR="00F94659" w:rsidRDefault="00F94659" w:rsidP="00F94659">
      <w:pPr>
        <w:tabs>
          <w:tab w:val="left" w:pos="3686"/>
        </w:tabs>
        <w:spacing w:after="0" w:line="240" w:lineRule="auto"/>
        <w:ind w:left="-1843"/>
        <w:jc w:val="both"/>
        <w:rPr>
          <w:rFonts w:ascii="Dumpling" w:hAnsi="Dumpling"/>
          <w:sz w:val="20"/>
        </w:rPr>
      </w:pPr>
    </w:p>
    <w:p w:rsidR="00F94659" w:rsidRPr="00F94659" w:rsidRDefault="00F94659" w:rsidP="00F94659">
      <w:pPr>
        <w:tabs>
          <w:tab w:val="left" w:pos="3686"/>
        </w:tabs>
        <w:spacing w:after="0" w:line="240" w:lineRule="auto"/>
        <w:ind w:left="-1843"/>
        <w:jc w:val="both"/>
        <w:rPr>
          <w:rFonts w:ascii="Dumpling" w:hAnsi="Dumpling"/>
          <w:sz w:val="20"/>
        </w:rPr>
      </w:pPr>
    </w:p>
    <w:p w:rsidR="003458E8" w:rsidRDefault="003458E8" w:rsidP="003458E8">
      <w:pPr>
        <w:tabs>
          <w:tab w:val="left" w:pos="3686"/>
        </w:tabs>
        <w:spacing w:after="0" w:line="240" w:lineRule="auto"/>
        <w:ind w:left="-1843"/>
        <w:jc w:val="both"/>
        <w:rPr>
          <w:rFonts w:ascii="Dumpling" w:hAnsi="Dumpling"/>
          <w:sz w:val="20"/>
        </w:rPr>
      </w:pPr>
    </w:p>
    <w:p w:rsidR="00F94659" w:rsidRDefault="003458E8" w:rsidP="00F94659">
      <w:pPr>
        <w:pStyle w:val="Odstavecseseznamem"/>
        <w:numPr>
          <w:ilvl w:val="0"/>
          <w:numId w:val="4"/>
        </w:numPr>
        <w:tabs>
          <w:tab w:val="left" w:pos="3686"/>
        </w:tabs>
        <w:spacing w:after="0" w:line="240" w:lineRule="auto"/>
        <w:jc w:val="both"/>
        <w:rPr>
          <w:rFonts w:ascii="Dumpling" w:hAnsi="Dumpling"/>
          <w:sz w:val="20"/>
        </w:rPr>
      </w:pPr>
      <w:r>
        <w:rPr>
          <w:rFonts w:ascii="Dumpling" w:hAnsi="Dumpling"/>
          <w:sz w:val="20"/>
        </w:rPr>
        <w:t>ostatní zaměstnanci</w:t>
      </w:r>
      <w:r w:rsidR="00F94659">
        <w:rPr>
          <w:rFonts w:ascii="Dumpling" w:hAnsi="Dumpling"/>
          <w:sz w:val="20"/>
        </w:rPr>
        <w:t xml:space="preserve"> provozu</w:t>
      </w:r>
    </w:p>
    <w:p w:rsidR="003458E8" w:rsidRPr="00F94659" w:rsidRDefault="003458E8" w:rsidP="00F94659">
      <w:pPr>
        <w:tabs>
          <w:tab w:val="left" w:pos="3686"/>
        </w:tabs>
        <w:spacing w:after="0" w:line="240" w:lineRule="auto"/>
        <w:ind w:left="-1843"/>
        <w:jc w:val="both"/>
        <w:rPr>
          <w:rFonts w:ascii="Dumpling" w:hAnsi="Dumpling"/>
          <w:sz w:val="20"/>
        </w:rPr>
      </w:pPr>
      <w:r w:rsidRPr="00F94659">
        <w:rPr>
          <w:rFonts w:ascii="Dumpling" w:hAnsi="Dumpling"/>
          <w:sz w:val="20"/>
        </w:rPr>
        <w:t>Míra rizika: 3 (nevýznamné)</w:t>
      </w:r>
    </w:p>
    <w:p w:rsidR="00F94659" w:rsidRDefault="00F94659" w:rsidP="003458E8">
      <w:pPr>
        <w:tabs>
          <w:tab w:val="left" w:pos="3686"/>
        </w:tabs>
        <w:spacing w:after="0" w:line="240" w:lineRule="auto"/>
        <w:ind w:left="-1843"/>
        <w:jc w:val="both"/>
        <w:rPr>
          <w:rFonts w:ascii="Dumpling" w:hAnsi="Dumpling"/>
          <w:sz w:val="20"/>
        </w:rPr>
      </w:pPr>
      <w:r>
        <w:rPr>
          <w:rFonts w:ascii="Dumpling" w:hAnsi="Dumpling"/>
          <w:sz w:val="20"/>
        </w:rPr>
        <w:t>Způsob eliminace:Ošetřeno vnitřními směrnicemi MLK.</w:t>
      </w:r>
    </w:p>
    <w:p w:rsidR="00F94659" w:rsidRDefault="00F94659" w:rsidP="003458E8">
      <w:pPr>
        <w:tabs>
          <w:tab w:val="left" w:pos="3686"/>
        </w:tabs>
        <w:spacing w:after="0" w:line="240" w:lineRule="auto"/>
        <w:ind w:left="-1843"/>
        <w:jc w:val="both"/>
        <w:rPr>
          <w:rFonts w:ascii="Dumpling" w:hAnsi="Dumpling"/>
          <w:sz w:val="20"/>
        </w:rPr>
      </w:pPr>
    </w:p>
    <w:p w:rsidR="00F94659" w:rsidRDefault="00F94659" w:rsidP="003458E8">
      <w:pPr>
        <w:tabs>
          <w:tab w:val="left" w:pos="3686"/>
        </w:tabs>
        <w:spacing w:after="0" w:line="240" w:lineRule="auto"/>
        <w:ind w:left="-1843"/>
        <w:jc w:val="both"/>
        <w:rPr>
          <w:rFonts w:ascii="Dumpling" w:hAnsi="Dumpling"/>
          <w:sz w:val="20"/>
        </w:rPr>
      </w:pPr>
    </w:p>
    <w:p w:rsidR="00F94659" w:rsidRPr="00F94659" w:rsidRDefault="00F94659" w:rsidP="003458E8">
      <w:pPr>
        <w:tabs>
          <w:tab w:val="left" w:pos="3686"/>
        </w:tabs>
        <w:spacing w:after="0" w:line="240" w:lineRule="auto"/>
        <w:ind w:left="-1843"/>
        <w:jc w:val="both"/>
        <w:rPr>
          <w:rFonts w:ascii="Dumpling" w:hAnsi="Dumpling"/>
          <w:sz w:val="20"/>
          <w:u w:val="single"/>
        </w:rPr>
      </w:pPr>
      <w:r w:rsidRPr="00F94659">
        <w:rPr>
          <w:rFonts w:ascii="Dumpling" w:hAnsi="Dumpling"/>
          <w:sz w:val="20"/>
          <w:u w:val="single"/>
        </w:rPr>
        <w:t>Rizikové prvky v řídící činnosti vedoucích zaměstnanců MLK</w:t>
      </w:r>
    </w:p>
    <w:p w:rsidR="002E3A8D" w:rsidRDefault="002E3A8D" w:rsidP="00F72B1C">
      <w:pPr>
        <w:tabs>
          <w:tab w:val="left" w:pos="3686"/>
        </w:tabs>
        <w:spacing w:after="0" w:line="240" w:lineRule="auto"/>
        <w:ind w:left="-1843"/>
        <w:jc w:val="both"/>
        <w:rPr>
          <w:rFonts w:ascii="Dumpling" w:hAnsi="Dumpling"/>
          <w:sz w:val="20"/>
        </w:rPr>
      </w:pPr>
      <w:r>
        <w:rPr>
          <w:rFonts w:ascii="Dumpling" w:hAnsi="Dumpling"/>
          <w:sz w:val="20"/>
        </w:rPr>
        <w:t>Míra rizika 3 – 5 (</w:t>
      </w:r>
      <w:proofErr w:type="gramStart"/>
      <w:r>
        <w:rPr>
          <w:rFonts w:ascii="Dumpling" w:hAnsi="Dumpling"/>
          <w:sz w:val="20"/>
        </w:rPr>
        <w:t>nevýznamné  až</w:t>
      </w:r>
      <w:proofErr w:type="gramEnd"/>
      <w:r>
        <w:rPr>
          <w:rFonts w:ascii="Dumpling" w:hAnsi="Dumpling"/>
          <w:sz w:val="20"/>
        </w:rPr>
        <w:t xml:space="preserve"> mírné)</w:t>
      </w:r>
    </w:p>
    <w:p w:rsidR="006C36A6" w:rsidRDefault="002E3A8D" w:rsidP="00F72B1C">
      <w:pPr>
        <w:tabs>
          <w:tab w:val="left" w:pos="3686"/>
        </w:tabs>
        <w:spacing w:after="0" w:line="240" w:lineRule="auto"/>
        <w:ind w:left="-1843"/>
        <w:jc w:val="both"/>
        <w:rPr>
          <w:rFonts w:ascii="Dumpling" w:hAnsi="Dumpling"/>
          <w:sz w:val="20"/>
        </w:rPr>
      </w:pPr>
      <w:r>
        <w:rPr>
          <w:rFonts w:ascii="Dumpling" w:hAnsi="Dumpling"/>
          <w:sz w:val="20"/>
        </w:rPr>
        <w:t xml:space="preserve">Způsob eliminace rizika: </w:t>
      </w:r>
      <w:r w:rsidR="00F94659">
        <w:rPr>
          <w:rFonts w:ascii="Dumpling" w:hAnsi="Dumpling"/>
          <w:sz w:val="20"/>
        </w:rPr>
        <w:t>Dle platné organizační struktury MLK jsou vedoucí zaměstnanci oddělení podřízení přímo ředitelce MLK a jsou odpovědní za činnost zaměstnanců n</w:t>
      </w:r>
      <w:r>
        <w:rPr>
          <w:rFonts w:ascii="Dumpling" w:hAnsi="Dumpling"/>
          <w:sz w:val="20"/>
        </w:rPr>
        <w:t>a svém oddělení při plnění úkolů svého oddělení. Aktuální stav a potřeby jsou probírány na poradách užšího vedení MLK, jehož členy jsou všichni vedoucí pracovníci), zde jsou přijímána rozhodnutí související s plněním aktuálních úkolů úkolů a naplňování poslání muzea dle zřizovací listiny. Všichni vedoucí zaměstnanci mají přesně vymezené kompetence a řídí se platnými vnitřními směrnicemi MLK.</w:t>
      </w:r>
    </w:p>
    <w:p w:rsidR="002E3A8D" w:rsidRDefault="002E3A8D" w:rsidP="00F72B1C">
      <w:pPr>
        <w:tabs>
          <w:tab w:val="left" w:pos="3686"/>
        </w:tabs>
        <w:spacing w:after="0" w:line="240" w:lineRule="auto"/>
        <w:ind w:left="-1843"/>
        <w:jc w:val="both"/>
        <w:rPr>
          <w:rFonts w:ascii="Dumpling" w:hAnsi="Dumpling"/>
          <w:sz w:val="20"/>
        </w:rPr>
      </w:pPr>
    </w:p>
    <w:p w:rsidR="002E3A8D" w:rsidRDefault="002E3A8D" w:rsidP="002E3A8D">
      <w:pPr>
        <w:tabs>
          <w:tab w:val="left" w:pos="3686"/>
        </w:tabs>
        <w:spacing w:after="0" w:line="240" w:lineRule="auto"/>
        <w:ind w:left="-1843"/>
        <w:jc w:val="both"/>
        <w:rPr>
          <w:rFonts w:ascii="Dumpling" w:hAnsi="Dumpling"/>
          <w:sz w:val="20"/>
          <w:u w:val="single"/>
        </w:rPr>
      </w:pPr>
      <w:r w:rsidRPr="002E3A8D">
        <w:rPr>
          <w:rFonts w:ascii="Dumpling" w:hAnsi="Dumpling"/>
          <w:sz w:val="20"/>
          <w:u w:val="single"/>
        </w:rPr>
        <w:t>Organizační struktura, oběhy dokumentů</w:t>
      </w:r>
    </w:p>
    <w:p w:rsidR="002E3A8D" w:rsidRDefault="002E3A8D" w:rsidP="002E3A8D">
      <w:pPr>
        <w:tabs>
          <w:tab w:val="left" w:pos="3686"/>
        </w:tabs>
        <w:spacing w:after="0" w:line="240" w:lineRule="auto"/>
        <w:ind w:left="-1843"/>
        <w:jc w:val="both"/>
        <w:rPr>
          <w:rFonts w:ascii="Dumpling" w:hAnsi="Dumpling"/>
          <w:sz w:val="20"/>
        </w:rPr>
      </w:pPr>
      <w:r>
        <w:rPr>
          <w:rFonts w:ascii="Dumpling" w:hAnsi="Dumpling"/>
          <w:sz w:val="20"/>
        </w:rPr>
        <w:t>Míra rizika: 3 (mírné)</w:t>
      </w:r>
    </w:p>
    <w:p w:rsidR="002E3A8D" w:rsidRDefault="002E3A8D" w:rsidP="002E3A8D">
      <w:pPr>
        <w:tabs>
          <w:tab w:val="left" w:pos="3686"/>
        </w:tabs>
        <w:spacing w:after="0" w:line="240" w:lineRule="auto"/>
        <w:ind w:left="-1843"/>
        <w:jc w:val="both"/>
        <w:rPr>
          <w:rFonts w:ascii="Dumpling" w:hAnsi="Dumpling"/>
          <w:sz w:val="20"/>
        </w:rPr>
      </w:pPr>
      <w:r>
        <w:rPr>
          <w:rFonts w:ascii="Dumpling" w:hAnsi="Dumpling"/>
          <w:sz w:val="20"/>
        </w:rPr>
        <w:t>Způsob eliminace rizika: Jasná organizační struktura, čitelná struktura vymezení kompetencí jednotlivých zaměstnanců a odpovědnosti (vnitřní směrnice MLK).</w:t>
      </w:r>
    </w:p>
    <w:p w:rsidR="002E3A8D" w:rsidRDefault="002E3A8D" w:rsidP="002E3A8D">
      <w:pPr>
        <w:tabs>
          <w:tab w:val="left" w:pos="3686"/>
        </w:tabs>
        <w:spacing w:after="0" w:line="240" w:lineRule="auto"/>
        <w:ind w:left="-1843"/>
        <w:jc w:val="both"/>
        <w:rPr>
          <w:rFonts w:ascii="Dumpling" w:hAnsi="Dumpling"/>
          <w:sz w:val="20"/>
        </w:rPr>
      </w:pPr>
    </w:p>
    <w:p w:rsidR="002E3A8D" w:rsidRDefault="002E3A8D" w:rsidP="002E3A8D">
      <w:pPr>
        <w:tabs>
          <w:tab w:val="left" w:pos="3686"/>
        </w:tabs>
        <w:spacing w:after="0" w:line="240" w:lineRule="auto"/>
        <w:ind w:left="-1843"/>
        <w:jc w:val="both"/>
        <w:rPr>
          <w:rFonts w:ascii="Dumpling" w:hAnsi="Dumpling"/>
          <w:sz w:val="20"/>
          <w:u w:val="single"/>
        </w:rPr>
      </w:pPr>
      <w:r w:rsidRPr="002E3A8D">
        <w:rPr>
          <w:rFonts w:ascii="Dumpling" w:hAnsi="Dumpling"/>
          <w:sz w:val="20"/>
          <w:u w:val="single"/>
        </w:rPr>
        <w:t>Transparentnost veškerých operací a procesů</w:t>
      </w:r>
    </w:p>
    <w:p w:rsidR="002E3A8D" w:rsidRDefault="002E3A8D" w:rsidP="002E3A8D">
      <w:pPr>
        <w:tabs>
          <w:tab w:val="left" w:pos="3686"/>
        </w:tabs>
        <w:spacing w:after="0" w:line="240" w:lineRule="auto"/>
        <w:ind w:left="-1843"/>
        <w:jc w:val="both"/>
        <w:rPr>
          <w:rFonts w:ascii="Dumpling" w:hAnsi="Dumpling"/>
          <w:sz w:val="20"/>
        </w:rPr>
      </w:pPr>
      <w:r w:rsidRPr="002E3A8D">
        <w:rPr>
          <w:rFonts w:ascii="Dumpling" w:hAnsi="Dumpling"/>
          <w:sz w:val="20"/>
        </w:rPr>
        <w:t>Míra rizika: 5 (nevýznamné)</w:t>
      </w:r>
    </w:p>
    <w:p w:rsidR="002E3A8D" w:rsidRDefault="002E3A8D" w:rsidP="002E3A8D">
      <w:pPr>
        <w:tabs>
          <w:tab w:val="left" w:pos="3686"/>
        </w:tabs>
        <w:spacing w:after="0" w:line="240" w:lineRule="auto"/>
        <w:ind w:left="-1843"/>
        <w:jc w:val="both"/>
        <w:rPr>
          <w:rFonts w:ascii="Dumpling" w:hAnsi="Dumpling"/>
          <w:sz w:val="20"/>
        </w:rPr>
      </w:pPr>
      <w:r>
        <w:rPr>
          <w:rFonts w:ascii="Dumpling" w:hAnsi="Dumpling"/>
          <w:sz w:val="20"/>
        </w:rPr>
        <w:t>Způsob eliminace rizika: Porady užšího vedení minimálně 2 x do měsíce a dále operativně, kde jsou přijímána rozhodnutí, dodržování směrnic k zadávání veřejných zakázek, směrnic k oběhu účetních dokladů, nastavení vnitřního kontrolního systému.</w:t>
      </w:r>
    </w:p>
    <w:p w:rsidR="002E3A8D" w:rsidRDefault="002E3A8D" w:rsidP="002E3A8D">
      <w:pPr>
        <w:tabs>
          <w:tab w:val="left" w:pos="3686"/>
        </w:tabs>
        <w:spacing w:after="0" w:line="240" w:lineRule="auto"/>
        <w:ind w:left="-1843"/>
        <w:jc w:val="both"/>
        <w:rPr>
          <w:rFonts w:ascii="Dumpling" w:hAnsi="Dumpling"/>
          <w:sz w:val="20"/>
        </w:rPr>
      </w:pPr>
    </w:p>
    <w:p w:rsidR="002E3A8D" w:rsidRDefault="002E3A8D" w:rsidP="002E3A8D">
      <w:pPr>
        <w:tabs>
          <w:tab w:val="left" w:pos="3686"/>
        </w:tabs>
        <w:spacing w:after="0" w:line="240" w:lineRule="auto"/>
        <w:ind w:left="-1843"/>
        <w:jc w:val="both"/>
        <w:rPr>
          <w:rFonts w:ascii="Dumpling" w:hAnsi="Dumpling"/>
          <w:sz w:val="20"/>
          <w:u w:val="single"/>
        </w:rPr>
      </w:pPr>
      <w:r w:rsidRPr="008432DF">
        <w:rPr>
          <w:rFonts w:ascii="Dumpling" w:hAnsi="Dumpling"/>
          <w:sz w:val="20"/>
          <w:u w:val="single"/>
        </w:rPr>
        <w:t>Personální práce vedoucích zaměstnanců</w:t>
      </w:r>
    </w:p>
    <w:p w:rsidR="008432DF" w:rsidRDefault="008432DF" w:rsidP="002E3A8D">
      <w:pPr>
        <w:tabs>
          <w:tab w:val="left" w:pos="3686"/>
        </w:tabs>
        <w:spacing w:after="0" w:line="240" w:lineRule="auto"/>
        <w:ind w:left="-1843"/>
        <w:jc w:val="both"/>
        <w:rPr>
          <w:rFonts w:ascii="Dumpling" w:hAnsi="Dumpling"/>
          <w:sz w:val="20"/>
        </w:rPr>
      </w:pPr>
      <w:r w:rsidRPr="008432DF">
        <w:rPr>
          <w:rFonts w:ascii="Dumpling" w:hAnsi="Dumpling"/>
          <w:sz w:val="20"/>
        </w:rPr>
        <w:t>Míra rizika: 5 (nevýznamné)</w:t>
      </w:r>
    </w:p>
    <w:p w:rsidR="008432DF" w:rsidRDefault="008432DF" w:rsidP="002E3A8D">
      <w:pPr>
        <w:tabs>
          <w:tab w:val="left" w:pos="3686"/>
        </w:tabs>
        <w:spacing w:after="0" w:line="240" w:lineRule="auto"/>
        <w:ind w:left="-1843"/>
        <w:jc w:val="both"/>
        <w:rPr>
          <w:rFonts w:ascii="Dumpling" w:hAnsi="Dumpling"/>
          <w:sz w:val="20"/>
        </w:rPr>
      </w:pPr>
      <w:r>
        <w:rPr>
          <w:rFonts w:ascii="Dumpling" w:hAnsi="Dumpling"/>
          <w:sz w:val="20"/>
        </w:rPr>
        <w:t>Způsob eliminace rizika: Pracovní pozice jsou obsazovány na základě konkurzů, kdy o obsazení pozice rozhoduje ředitelka muzea na základě doporučení příslušného vedoucího pracovníka oddělení, na kterém je obsazovaná pracovní pozice.  Vedoucí pracovník o výsledku konkurzu nikdy nerozhoduje sám, ale na doporučení komise, kterou si za tímto účelem sestavuje. Vedoucí pracovník je veden k motivaci svých podřízených při plnění pracovních úkolů. Vzhledem k tomu, že jde o malou organizaci (19 úvazků) lze včas odhalit i řešit případné problémy na pracovišti ať už osobního či pracovního rázu. Ředitelka muzea se snaží vytvářet přátelské a otevřené pracovní prostředí. Vedoucí pracovníci vedou pravidelné porady na svých odděleních, navrhují odměny pro své podřízené. Podřízení pracovníci mohou vznášet své námitky také na společných poradách všech zaměstnanců (1x do měsíce), nebo přímo ředitelce muzea.</w:t>
      </w:r>
    </w:p>
    <w:p w:rsidR="008432DF" w:rsidRDefault="008432DF" w:rsidP="002E3A8D">
      <w:pPr>
        <w:tabs>
          <w:tab w:val="left" w:pos="3686"/>
        </w:tabs>
        <w:spacing w:after="0" w:line="240" w:lineRule="auto"/>
        <w:ind w:left="-1843"/>
        <w:jc w:val="both"/>
        <w:rPr>
          <w:rFonts w:ascii="Dumpling" w:hAnsi="Dumpling"/>
          <w:sz w:val="20"/>
        </w:rPr>
      </w:pPr>
    </w:p>
    <w:p w:rsidR="008432DF" w:rsidRPr="007D0EC0" w:rsidRDefault="008432DF" w:rsidP="002E3A8D">
      <w:pPr>
        <w:tabs>
          <w:tab w:val="left" w:pos="3686"/>
        </w:tabs>
        <w:spacing w:after="0" w:line="240" w:lineRule="auto"/>
        <w:ind w:left="-1843"/>
        <w:jc w:val="both"/>
        <w:rPr>
          <w:rFonts w:ascii="Dumpling" w:hAnsi="Dumpling"/>
          <w:b/>
          <w:color w:val="00B0F0"/>
          <w:sz w:val="20"/>
          <w:u w:val="single"/>
        </w:rPr>
      </w:pPr>
      <w:r w:rsidRPr="007D0EC0">
        <w:rPr>
          <w:rFonts w:ascii="Dumpling" w:hAnsi="Dumpling"/>
          <w:b/>
          <w:color w:val="00B0F0"/>
          <w:sz w:val="20"/>
          <w:u w:val="single"/>
        </w:rPr>
        <w:t>Personální rizika</w:t>
      </w:r>
    </w:p>
    <w:p w:rsidR="008432DF" w:rsidRDefault="008432DF" w:rsidP="002E3A8D">
      <w:pPr>
        <w:tabs>
          <w:tab w:val="left" w:pos="3686"/>
        </w:tabs>
        <w:spacing w:after="0" w:line="240" w:lineRule="auto"/>
        <w:ind w:left="-1843"/>
        <w:jc w:val="both"/>
        <w:rPr>
          <w:rFonts w:ascii="Dumpling" w:hAnsi="Dumpling"/>
          <w:sz w:val="20"/>
        </w:rPr>
      </w:pPr>
      <w:r w:rsidRPr="00F52E62">
        <w:rPr>
          <w:rFonts w:ascii="Dumpling" w:hAnsi="Dumpling"/>
          <w:sz w:val="20"/>
        </w:rPr>
        <w:t xml:space="preserve">Míra rizika: </w:t>
      </w:r>
      <w:r w:rsidR="00F52E62" w:rsidRPr="00F52E62">
        <w:rPr>
          <w:rFonts w:ascii="Dumpling" w:hAnsi="Dumpling"/>
          <w:sz w:val="20"/>
        </w:rPr>
        <w:t>5 – 10 (mírné až významné)</w:t>
      </w:r>
    </w:p>
    <w:p w:rsidR="00400179" w:rsidRDefault="00F52E62" w:rsidP="00163F3B">
      <w:pPr>
        <w:tabs>
          <w:tab w:val="left" w:pos="3686"/>
        </w:tabs>
        <w:spacing w:after="0" w:line="240" w:lineRule="auto"/>
        <w:ind w:left="-1843"/>
        <w:jc w:val="both"/>
        <w:rPr>
          <w:rFonts w:ascii="Dumpling" w:hAnsi="Dumpling"/>
          <w:sz w:val="20"/>
        </w:rPr>
      </w:pPr>
      <w:r>
        <w:rPr>
          <w:rFonts w:ascii="Dumpling" w:hAnsi="Dumpling"/>
          <w:sz w:val="20"/>
        </w:rPr>
        <w:t>Způsob eliminace rizika: Riziko stoupá při spolupráci s externími spolupracovníky, kdy i přes pečlivý výběr těchto externistů může dojít ke špatnému odhadu osobnostních vlastností a míry zodpovědnosti (týká se hlavně externistů, kteří doplňují potřeby provozu recepce a muzejního obchodu). Vysoké riziko je při zadávání veřejných zakázek, kdy na základě výsledku soutěže, může být vybrán dodavatel, který se ukáže jako nespolehlivý – nelze zcela eliminovat.</w:t>
      </w:r>
    </w:p>
    <w:p w:rsidR="00F52E62" w:rsidRDefault="00F52E62" w:rsidP="00163F3B">
      <w:pPr>
        <w:tabs>
          <w:tab w:val="left" w:pos="3686"/>
        </w:tabs>
        <w:spacing w:after="0" w:line="240" w:lineRule="auto"/>
        <w:ind w:left="-1843"/>
        <w:jc w:val="both"/>
        <w:rPr>
          <w:rFonts w:ascii="Dumpling" w:hAnsi="Dumpling"/>
          <w:sz w:val="20"/>
        </w:rPr>
      </w:pPr>
    </w:p>
    <w:p w:rsidR="00F52E62" w:rsidRPr="007D0EC0" w:rsidRDefault="00F52E62" w:rsidP="00163F3B">
      <w:pPr>
        <w:tabs>
          <w:tab w:val="left" w:pos="3686"/>
        </w:tabs>
        <w:spacing w:after="0" w:line="240" w:lineRule="auto"/>
        <w:ind w:left="-1843"/>
        <w:jc w:val="both"/>
        <w:rPr>
          <w:rFonts w:ascii="Dumpling" w:hAnsi="Dumpling"/>
          <w:b/>
          <w:color w:val="00B0F0"/>
          <w:sz w:val="20"/>
          <w:u w:val="single"/>
        </w:rPr>
      </w:pPr>
      <w:r w:rsidRPr="007D0EC0">
        <w:rPr>
          <w:rFonts w:ascii="Dumpling" w:hAnsi="Dumpling"/>
          <w:b/>
          <w:color w:val="00B0F0"/>
          <w:sz w:val="20"/>
          <w:u w:val="single"/>
        </w:rPr>
        <w:t>Rizika informační a technologická</w:t>
      </w:r>
    </w:p>
    <w:p w:rsidR="00F52E62" w:rsidRDefault="00F52E62" w:rsidP="00163F3B">
      <w:pPr>
        <w:tabs>
          <w:tab w:val="left" w:pos="3686"/>
        </w:tabs>
        <w:spacing w:after="0" w:line="240" w:lineRule="auto"/>
        <w:ind w:left="-1843"/>
        <w:jc w:val="both"/>
        <w:rPr>
          <w:rFonts w:ascii="Dumpling" w:hAnsi="Dumpling"/>
          <w:sz w:val="20"/>
        </w:rPr>
      </w:pPr>
      <w:r w:rsidRPr="00F52E62">
        <w:rPr>
          <w:rFonts w:ascii="Dumpling" w:hAnsi="Dumpling"/>
          <w:sz w:val="20"/>
        </w:rPr>
        <w:t xml:space="preserve">Míra rizika: 10 </w:t>
      </w:r>
      <w:r>
        <w:rPr>
          <w:rFonts w:ascii="Dumpling" w:hAnsi="Dumpling"/>
          <w:sz w:val="20"/>
        </w:rPr>
        <w:t>–</w:t>
      </w:r>
      <w:r w:rsidR="007D0EC0">
        <w:rPr>
          <w:rFonts w:ascii="Dumpling" w:hAnsi="Dumpling"/>
          <w:sz w:val="20"/>
        </w:rPr>
        <w:t xml:space="preserve"> 15 (významné až závažné)</w:t>
      </w:r>
    </w:p>
    <w:p w:rsidR="007D0EC0" w:rsidRDefault="00F52E62" w:rsidP="00163F3B">
      <w:pPr>
        <w:tabs>
          <w:tab w:val="left" w:pos="3686"/>
        </w:tabs>
        <w:spacing w:after="0" w:line="240" w:lineRule="auto"/>
        <w:ind w:left="-1843"/>
        <w:jc w:val="both"/>
        <w:rPr>
          <w:rFonts w:ascii="Dumpling" w:hAnsi="Dumpling"/>
          <w:sz w:val="20"/>
        </w:rPr>
      </w:pPr>
      <w:r>
        <w:rPr>
          <w:rFonts w:ascii="Dumpling" w:hAnsi="Dumpling"/>
          <w:sz w:val="20"/>
        </w:rPr>
        <w:t xml:space="preserve">Způsob eliminace: </w:t>
      </w:r>
      <w:r w:rsidR="007D0EC0">
        <w:rPr>
          <w:rFonts w:ascii="Dumpling" w:hAnsi="Dumpling"/>
          <w:sz w:val="20"/>
        </w:rPr>
        <w:t>Investování do ICT muzea – probíhá postupně a dle možností rozpočtu. Pečlivý výběr externí firmy IT pro péči o informační systém MLK. Personální riziko při úmyslu zaměstnance poškodit ukládaná data je eliminováno systémem průběžného ukládání, zálohování a zrcadlení dat.</w:t>
      </w:r>
    </w:p>
    <w:p w:rsidR="007D0EC0" w:rsidRDefault="007D0EC0" w:rsidP="00163F3B">
      <w:pPr>
        <w:tabs>
          <w:tab w:val="left" w:pos="3686"/>
        </w:tabs>
        <w:spacing w:after="0" w:line="240" w:lineRule="auto"/>
        <w:ind w:left="-1843"/>
        <w:jc w:val="both"/>
        <w:rPr>
          <w:rFonts w:ascii="Dumpling" w:hAnsi="Dumpling"/>
          <w:sz w:val="20"/>
        </w:rPr>
      </w:pPr>
    </w:p>
    <w:p w:rsidR="00F52E62" w:rsidRPr="007D0EC0" w:rsidRDefault="007D0EC0" w:rsidP="00163F3B">
      <w:pPr>
        <w:tabs>
          <w:tab w:val="left" w:pos="3686"/>
        </w:tabs>
        <w:spacing w:after="0" w:line="240" w:lineRule="auto"/>
        <w:ind w:left="-1843"/>
        <w:jc w:val="both"/>
        <w:rPr>
          <w:rFonts w:ascii="Dumpling" w:hAnsi="Dumpling"/>
          <w:b/>
          <w:color w:val="00B0F0"/>
          <w:sz w:val="20"/>
          <w:u w:val="single"/>
        </w:rPr>
      </w:pPr>
      <w:r w:rsidRPr="007D0EC0">
        <w:rPr>
          <w:rFonts w:ascii="Dumpling" w:hAnsi="Dumpling"/>
          <w:b/>
          <w:color w:val="00B0F0"/>
          <w:sz w:val="20"/>
          <w:u w:val="single"/>
        </w:rPr>
        <w:t>Rizika provozní a kontrolní</w:t>
      </w:r>
    </w:p>
    <w:p w:rsidR="00400179" w:rsidRDefault="007D0EC0" w:rsidP="00163F3B">
      <w:pPr>
        <w:tabs>
          <w:tab w:val="left" w:pos="3686"/>
        </w:tabs>
        <w:spacing w:after="0" w:line="240" w:lineRule="auto"/>
        <w:ind w:left="-1843"/>
        <w:jc w:val="both"/>
        <w:rPr>
          <w:rFonts w:ascii="Dumpling" w:hAnsi="Dumpling"/>
          <w:sz w:val="20"/>
        </w:rPr>
      </w:pPr>
      <w:r>
        <w:rPr>
          <w:rFonts w:ascii="Dumpling" w:hAnsi="Dumpling"/>
          <w:sz w:val="20"/>
        </w:rPr>
        <w:t>Míra rizika: 5 (nevýznamné)</w:t>
      </w:r>
    </w:p>
    <w:p w:rsidR="007D0EC0" w:rsidRDefault="007D0EC0" w:rsidP="00163F3B">
      <w:pPr>
        <w:tabs>
          <w:tab w:val="left" w:pos="3686"/>
        </w:tabs>
        <w:spacing w:after="0" w:line="240" w:lineRule="auto"/>
        <w:ind w:left="-1843"/>
        <w:jc w:val="both"/>
        <w:rPr>
          <w:rFonts w:ascii="Dumpling" w:hAnsi="Dumpling"/>
          <w:sz w:val="20"/>
        </w:rPr>
      </w:pPr>
      <w:r>
        <w:rPr>
          <w:rFonts w:ascii="Dumpling" w:hAnsi="Dumpling"/>
          <w:sz w:val="20"/>
        </w:rPr>
        <w:t xml:space="preserve">Způsob eliminace rizika: Vnitřní předpisy a kontrola jejich dodržování. Aktivní přístup </w:t>
      </w:r>
      <w:proofErr w:type="gramStart"/>
      <w:r>
        <w:rPr>
          <w:rFonts w:ascii="Dumpling" w:hAnsi="Dumpling"/>
          <w:sz w:val="20"/>
        </w:rPr>
        <w:t>zaměstnanců  k dodržování</w:t>
      </w:r>
      <w:proofErr w:type="gramEnd"/>
      <w:r>
        <w:rPr>
          <w:rFonts w:ascii="Dumpling" w:hAnsi="Dumpling"/>
          <w:sz w:val="20"/>
        </w:rPr>
        <w:t xml:space="preserve"> vnitřních předpisů. Otevřená komunikace napříč organizační strukturou. Hodnocení plnění </w:t>
      </w:r>
    </w:p>
    <w:p w:rsidR="007D0EC0" w:rsidRDefault="007D0EC0" w:rsidP="00163F3B">
      <w:pPr>
        <w:tabs>
          <w:tab w:val="left" w:pos="3686"/>
        </w:tabs>
        <w:spacing w:after="0" w:line="240" w:lineRule="auto"/>
        <w:ind w:left="-1843"/>
        <w:jc w:val="both"/>
        <w:rPr>
          <w:rFonts w:ascii="Dumpling" w:hAnsi="Dumpling"/>
          <w:sz w:val="20"/>
        </w:rPr>
      </w:pPr>
    </w:p>
    <w:p w:rsidR="007D0EC0" w:rsidRDefault="007D0EC0" w:rsidP="00163F3B">
      <w:pPr>
        <w:tabs>
          <w:tab w:val="left" w:pos="3686"/>
        </w:tabs>
        <w:spacing w:after="0" w:line="240" w:lineRule="auto"/>
        <w:ind w:left="-1843"/>
        <w:jc w:val="both"/>
        <w:rPr>
          <w:rFonts w:ascii="Dumpling" w:hAnsi="Dumpling"/>
          <w:sz w:val="20"/>
        </w:rPr>
      </w:pPr>
    </w:p>
    <w:p w:rsidR="007D0EC0" w:rsidRDefault="007D0EC0" w:rsidP="00163F3B">
      <w:pPr>
        <w:tabs>
          <w:tab w:val="left" w:pos="3686"/>
        </w:tabs>
        <w:spacing w:after="0" w:line="240" w:lineRule="auto"/>
        <w:ind w:left="-1843"/>
        <w:jc w:val="both"/>
        <w:rPr>
          <w:rFonts w:ascii="Dumpling" w:hAnsi="Dumpling"/>
          <w:sz w:val="20"/>
        </w:rPr>
      </w:pPr>
    </w:p>
    <w:p w:rsidR="007D0EC0" w:rsidRDefault="007D0EC0" w:rsidP="00163F3B">
      <w:pPr>
        <w:tabs>
          <w:tab w:val="left" w:pos="3686"/>
        </w:tabs>
        <w:spacing w:after="0" w:line="240" w:lineRule="auto"/>
        <w:ind w:left="-1843"/>
        <w:jc w:val="both"/>
        <w:rPr>
          <w:rFonts w:ascii="Dumpling" w:hAnsi="Dumpling"/>
          <w:sz w:val="20"/>
        </w:rPr>
      </w:pPr>
    </w:p>
    <w:p w:rsidR="007D0EC0" w:rsidRDefault="007D0EC0" w:rsidP="00163F3B">
      <w:pPr>
        <w:tabs>
          <w:tab w:val="left" w:pos="3686"/>
        </w:tabs>
        <w:spacing w:after="0" w:line="240" w:lineRule="auto"/>
        <w:ind w:left="-1843"/>
        <w:jc w:val="both"/>
        <w:rPr>
          <w:rFonts w:ascii="Dumpling" w:hAnsi="Dumpling"/>
          <w:sz w:val="20"/>
        </w:rPr>
      </w:pPr>
    </w:p>
    <w:p w:rsidR="007D0EC0" w:rsidRDefault="007D0EC0" w:rsidP="00163F3B">
      <w:pPr>
        <w:tabs>
          <w:tab w:val="left" w:pos="3686"/>
        </w:tabs>
        <w:spacing w:after="0" w:line="240" w:lineRule="auto"/>
        <w:ind w:left="-1843"/>
        <w:jc w:val="both"/>
        <w:rPr>
          <w:rFonts w:ascii="Dumpling" w:hAnsi="Dumpling"/>
          <w:sz w:val="20"/>
        </w:rPr>
      </w:pPr>
      <w:r>
        <w:rPr>
          <w:rFonts w:ascii="Dumpling" w:hAnsi="Dumpling"/>
          <w:sz w:val="20"/>
        </w:rPr>
        <w:t>úkolů na poradách užšího vedení (je pořizován zápis), hodnocení činnosti MLK n</w:t>
      </w:r>
      <w:r w:rsidR="00173D2C">
        <w:rPr>
          <w:rFonts w:ascii="Dumpling" w:hAnsi="Dumpling"/>
          <w:sz w:val="20"/>
        </w:rPr>
        <w:t>a poradách celého muzea (je poři</w:t>
      </w:r>
      <w:r>
        <w:rPr>
          <w:rFonts w:ascii="Dumpling" w:hAnsi="Dumpling"/>
          <w:sz w:val="20"/>
        </w:rPr>
        <w:t>zován zápis).</w:t>
      </w:r>
    </w:p>
    <w:p w:rsidR="00173D2C" w:rsidRDefault="00173D2C" w:rsidP="00163F3B">
      <w:pPr>
        <w:tabs>
          <w:tab w:val="left" w:pos="3686"/>
        </w:tabs>
        <w:spacing w:after="0" w:line="240" w:lineRule="auto"/>
        <w:ind w:left="-1843"/>
        <w:jc w:val="both"/>
        <w:rPr>
          <w:rFonts w:ascii="Dumpling" w:hAnsi="Dumpling"/>
          <w:sz w:val="20"/>
        </w:rPr>
      </w:pPr>
    </w:p>
    <w:p w:rsidR="00173D2C" w:rsidRDefault="00173D2C" w:rsidP="00163F3B">
      <w:pPr>
        <w:tabs>
          <w:tab w:val="left" w:pos="3686"/>
        </w:tabs>
        <w:spacing w:after="0" w:line="240" w:lineRule="auto"/>
        <w:ind w:left="-1843"/>
        <w:jc w:val="both"/>
        <w:rPr>
          <w:rFonts w:ascii="Dumpling" w:hAnsi="Dumpling"/>
          <w:sz w:val="20"/>
        </w:rPr>
      </w:pPr>
    </w:p>
    <w:p w:rsidR="00173D2C" w:rsidRDefault="00173D2C" w:rsidP="00173D2C">
      <w:pPr>
        <w:tabs>
          <w:tab w:val="left" w:pos="3686"/>
        </w:tabs>
        <w:spacing w:after="0" w:line="240" w:lineRule="auto"/>
        <w:ind w:left="-1843"/>
        <w:jc w:val="both"/>
        <w:rPr>
          <w:rFonts w:ascii="Dumpling" w:hAnsi="Dumpling"/>
          <w:sz w:val="20"/>
        </w:rPr>
      </w:pPr>
      <w:r>
        <w:rPr>
          <w:rFonts w:ascii="Dumpling" w:hAnsi="Dumpling"/>
          <w:sz w:val="20"/>
        </w:rPr>
        <w:t>Tento interní protikorupční program nabývá platnosti rozhodnutím ředitelky muzea ke dni 1. 10. 2016. Vypracovala Mgr. Simona Chalupová ředitelka MLK.</w:t>
      </w:r>
    </w:p>
    <w:p w:rsidR="00173D2C" w:rsidRDefault="00173D2C"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400179" w:rsidRDefault="00400179" w:rsidP="00163F3B">
      <w:pPr>
        <w:tabs>
          <w:tab w:val="left" w:pos="3686"/>
        </w:tabs>
        <w:spacing w:after="0" w:line="240" w:lineRule="auto"/>
        <w:ind w:left="-1843"/>
        <w:jc w:val="both"/>
        <w:rPr>
          <w:rFonts w:ascii="Dumpling" w:hAnsi="Dumpling"/>
          <w:sz w:val="20"/>
        </w:rPr>
      </w:pPr>
    </w:p>
    <w:p w:rsidR="0056009A" w:rsidRDefault="0056009A" w:rsidP="0056009A">
      <w:pPr>
        <w:spacing w:after="0"/>
      </w:pPr>
    </w:p>
    <w:p w:rsidR="00400179" w:rsidRDefault="0056009A" w:rsidP="0056009A">
      <w:pPr>
        <w:tabs>
          <w:tab w:val="left" w:pos="3686"/>
        </w:tabs>
        <w:spacing w:after="0" w:line="240" w:lineRule="auto"/>
        <w:ind w:left="-1843"/>
        <w:jc w:val="both"/>
        <w:rPr>
          <w:rFonts w:ascii="Dumpling" w:hAnsi="Dumpling"/>
          <w:sz w:val="20"/>
        </w:rPr>
      </w:pPr>
      <w:r>
        <w:tab/>
      </w:r>
    </w:p>
    <w:p w:rsidR="00400179" w:rsidRPr="00012485" w:rsidRDefault="00400179" w:rsidP="00163F3B">
      <w:pPr>
        <w:tabs>
          <w:tab w:val="left" w:pos="3686"/>
        </w:tabs>
        <w:spacing w:after="0" w:line="240" w:lineRule="auto"/>
        <w:ind w:left="-1843"/>
        <w:jc w:val="both"/>
        <w:rPr>
          <w:rFonts w:ascii="Dumpling" w:hAnsi="Dumpling"/>
          <w:sz w:val="20"/>
        </w:rPr>
      </w:pPr>
    </w:p>
    <w:sectPr w:rsidR="00400179" w:rsidRPr="00012485" w:rsidSect="008D4748">
      <w:headerReference w:type="default" r:id="rId8"/>
      <w:footerReference w:type="default" r:id="rId9"/>
      <w:type w:val="continuous"/>
      <w:pgSz w:w="11906" w:h="16838"/>
      <w:pgMar w:top="1137" w:right="1134" w:bottom="1758" w:left="323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3EF" w:rsidRDefault="004823EF" w:rsidP="00613486">
      <w:pPr>
        <w:spacing w:after="0" w:line="240" w:lineRule="auto"/>
      </w:pPr>
      <w:r>
        <w:separator/>
      </w:r>
    </w:p>
  </w:endnote>
  <w:endnote w:type="continuationSeparator" w:id="0">
    <w:p w:rsidR="004823EF" w:rsidRDefault="004823EF" w:rsidP="00613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Dumpling">
    <w:altName w:val="Arial"/>
    <w:panose1 w:val="00000000000000000000"/>
    <w:charset w:val="00"/>
    <w:family w:val="modern"/>
    <w:notTrueType/>
    <w:pitch w:val="variable"/>
    <w:sig w:usb0="00000001" w:usb1="00000001" w:usb2="00000000" w:usb3="00000000" w:csb0="00000093"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umpling-Regular">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DF" w:rsidRDefault="00E86236">
    <w:pPr>
      <w:pStyle w:val="Zpat"/>
    </w:pPr>
    <w:r>
      <w:rPr>
        <w:noProof/>
        <w:lang w:eastAsia="cs-CZ"/>
      </w:rPr>
      <w:pict>
        <v:shapetype id="_x0000_t202" coordsize="21600,21600" o:spt="202" path="m,l,21600r21600,l21600,xe">
          <v:stroke joinstyle="miter"/>
          <v:path gradientshapeok="t" o:connecttype="rect"/>
        </v:shapetype>
        <v:shape id="Textové pole 2" o:spid="_x0000_s6145" type="#_x0000_t202" style="position:absolute;margin-left:161.3pt;margin-top:796.55pt;width:333.75pt;height:29.8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" stroked="f">
          <v:textbox style="mso-fit-shape-to-text:t" inset="0,0,0,0">
            <w:txbxContent>
              <w:p w:rsidR="008432DF" w:rsidRPr="004E76EA" w:rsidRDefault="008432DF" w:rsidP="009543D6">
                <w:pPr>
                  <w:autoSpaceDE w:val="0"/>
                  <w:autoSpaceDN w:val="0"/>
                  <w:adjustRightInd w:val="0"/>
                  <w:spacing w:after="0" w:line="240" w:lineRule="auto"/>
                  <w:rPr>
                    <w:rFonts w:ascii="Dumpling" w:hAnsi="Dumpling" w:cs="Dumpling-Regular"/>
                    <w:color w:val="808080"/>
                    <w:sz w:val="16"/>
                    <w:szCs w:val="8"/>
                  </w:rPr>
                </w:pPr>
                <w:r w:rsidRPr="004E76EA">
                  <w:rPr>
                    <w:rFonts w:ascii="Dumpling" w:hAnsi="Dumpling" w:cs="Dumpling-Regular"/>
                    <w:color w:val="808080"/>
                    <w:sz w:val="16"/>
                    <w:szCs w:val="8"/>
                  </w:rPr>
                  <w:t xml:space="preserve">Muzeum loutkářských kultur Chrudim / Chrudim </w:t>
                </w:r>
                <w:proofErr w:type="spellStart"/>
                <w:r w:rsidRPr="004E76EA">
                  <w:rPr>
                    <w:rFonts w:ascii="Dumpling" w:hAnsi="Dumpling" w:cs="Dumpling-Regular"/>
                    <w:color w:val="808080"/>
                    <w:sz w:val="16"/>
                    <w:szCs w:val="8"/>
                  </w:rPr>
                  <w:t>Puppetry</w:t>
                </w:r>
                <w:proofErr w:type="spellEnd"/>
                <w:r w:rsidRPr="004E76EA">
                  <w:rPr>
                    <w:rFonts w:ascii="Dumpling" w:hAnsi="Dumpling" w:cs="Dumpling-Regular"/>
                    <w:color w:val="808080"/>
                    <w:sz w:val="16"/>
                    <w:szCs w:val="8"/>
                  </w:rPr>
                  <w:t xml:space="preserve"> Museum</w:t>
                </w:r>
              </w:p>
              <w:p w:rsidR="008432DF" w:rsidRPr="004E76EA" w:rsidRDefault="008432DF" w:rsidP="009543D6">
                <w:pPr>
                  <w:rPr>
                    <w:rFonts w:ascii="Dumpling" w:hAnsi="Dumpling"/>
                    <w:color w:val="808080"/>
                    <w:sz w:val="36"/>
                  </w:rPr>
                </w:pPr>
                <w:r>
                  <w:rPr>
                    <w:rFonts w:ascii="Dumpling" w:hAnsi="Dumpling" w:cs="Dumpling-Regular"/>
                    <w:color w:val="808080"/>
                    <w:sz w:val="16"/>
                    <w:szCs w:val="8"/>
                  </w:rPr>
                  <w:t xml:space="preserve">Břetislavova 74, </w:t>
                </w:r>
                <w:proofErr w:type="gramStart"/>
                <w:r>
                  <w:rPr>
                    <w:rFonts w:ascii="Dumpling" w:hAnsi="Dumpling" w:cs="Dumpling-Regular"/>
                    <w:color w:val="808080"/>
                    <w:sz w:val="16"/>
                    <w:szCs w:val="8"/>
                  </w:rPr>
                  <w:t xml:space="preserve">537 60  </w:t>
                </w:r>
                <w:r w:rsidRPr="004E76EA">
                  <w:rPr>
                    <w:rFonts w:ascii="Dumpling" w:hAnsi="Dumpling" w:cs="Dumpling-Regular"/>
                    <w:color w:val="808080"/>
                    <w:sz w:val="16"/>
                    <w:szCs w:val="8"/>
                  </w:rPr>
                  <w:t>Chrudim</w:t>
                </w:r>
                <w:proofErr w:type="gramEnd"/>
                <w:r w:rsidRPr="004E76EA">
                  <w:rPr>
                    <w:rFonts w:ascii="Dumpling" w:hAnsi="Dumpling" w:cs="Dumpling-Regular"/>
                    <w:color w:val="808080"/>
                    <w:sz w:val="16"/>
                    <w:szCs w:val="8"/>
                  </w:rPr>
                  <w:t xml:space="preserve"> | m: puppets@puppets.cz | www.puppets.cz</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3EF" w:rsidRDefault="004823EF" w:rsidP="00613486">
      <w:pPr>
        <w:spacing w:after="0" w:line="240" w:lineRule="auto"/>
      </w:pPr>
      <w:r>
        <w:separator/>
      </w:r>
    </w:p>
  </w:footnote>
  <w:footnote w:type="continuationSeparator" w:id="0">
    <w:p w:rsidR="004823EF" w:rsidRDefault="004823EF" w:rsidP="006134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DF" w:rsidRDefault="008432DF" w:rsidP="008D4748">
    <w:pPr>
      <w:pStyle w:val="Zhlav"/>
      <w:ind w:left="-284" w:hanging="142"/>
    </w:pPr>
    <w:r>
      <w:rPr>
        <w:noProof/>
        <w:lang w:eastAsia="cs-CZ"/>
      </w:rPr>
      <w:drawing>
        <wp:anchor distT="0" distB="0" distL="114300" distR="114300" simplePos="0" relativeHeight="251659264" behindDoc="0" locked="0" layoutInCell="1" allowOverlap="1">
          <wp:simplePos x="0" y="0"/>
          <wp:positionH relativeFrom="column">
            <wp:posOffset>-1471295</wp:posOffset>
          </wp:positionH>
          <wp:positionV relativeFrom="paragraph">
            <wp:posOffset>26035</wp:posOffset>
          </wp:positionV>
          <wp:extent cx="2222500" cy="771525"/>
          <wp:effectExtent l="19050" t="0" r="6350" b="0"/>
          <wp:wrapNone/>
          <wp:docPr id="1" name="Obrázek 0" descr="logo cerne_v Chrud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ne_v Chrudimi.jpg"/>
                  <pic:cNvPicPr/>
                </pic:nvPicPr>
                <pic:blipFill>
                  <a:blip r:embed="rId1"/>
                  <a:stretch>
                    <a:fillRect/>
                  </a:stretch>
                </pic:blipFill>
                <pic:spPr>
                  <a:xfrm>
                    <a:off x="0" y="0"/>
                    <a:ext cx="2222500" cy="7715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087D"/>
    <w:multiLevelType w:val="hybridMultilevel"/>
    <w:tmpl w:val="F4AE778E"/>
    <w:lvl w:ilvl="0" w:tplc="4426C818">
      <w:numFmt w:val="bullet"/>
      <w:lvlText w:val="-"/>
      <w:lvlJc w:val="left"/>
      <w:pPr>
        <w:ind w:left="-1483" w:hanging="360"/>
      </w:pPr>
      <w:rPr>
        <w:rFonts w:ascii="Dumpling" w:eastAsia="Calibri" w:hAnsi="Dumpling" w:cs="Times New Roman" w:hint="default"/>
      </w:rPr>
    </w:lvl>
    <w:lvl w:ilvl="1" w:tplc="04050003" w:tentative="1">
      <w:start w:val="1"/>
      <w:numFmt w:val="bullet"/>
      <w:lvlText w:val="o"/>
      <w:lvlJc w:val="left"/>
      <w:pPr>
        <w:ind w:left="-763" w:hanging="360"/>
      </w:pPr>
      <w:rPr>
        <w:rFonts w:ascii="Courier New" w:hAnsi="Courier New" w:cs="Courier New" w:hint="default"/>
      </w:rPr>
    </w:lvl>
    <w:lvl w:ilvl="2" w:tplc="04050005" w:tentative="1">
      <w:start w:val="1"/>
      <w:numFmt w:val="bullet"/>
      <w:lvlText w:val=""/>
      <w:lvlJc w:val="left"/>
      <w:pPr>
        <w:ind w:left="-43" w:hanging="360"/>
      </w:pPr>
      <w:rPr>
        <w:rFonts w:ascii="Wingdings" w:hAnsi="Wingdings" w:hint="default"/>
      </w:rPr>
    </w:lvl>
    <w:lvl w:ilvl="3" w:tplc="04050001" w:tentative="1">
      <w:start w:val="1"/>
      <w:numFmt w:val="bullet"/>
      <w:lvlText w:val=""/>
      <w:lvlJc w:val="left"/>
      <w:pPr>
        <w:ind w:left="677" w:hanging="360"/>
      </w:pPr>
      <w:rPr>
        <w:rFonts w:ascii="Symbol" w:hAnsi="Symbol" w:hint="default"/>
      </w:rPr>
    </w:lvl>
    <w:lvl w:ilvl="4" w:tplc="04050003" w:tentative="1">
      <w:start w:val="1"/>
      <w:numFmt w:val="bullet"/>
      <w:lvlText w:val="o"/>
      <w:lvlJc w:val="left"/>
      <w:pPr>
        <w:ind w:left="1397" w:hanging="360"/>
      </w:pPr>
      <w:rPr>
        <w:rFonts w:ascii="Courier New" w:hAnsi="Courier New" w:cs="Courier New" w:hint="default"/>
      </w:rPr>
    </w:lvl>
    <w:lvl w:ilvl="5" w:tplc="04050005" w:tentative="1">
      <w:start w:val="1"/>
      <w:numFmt w:val="bullet"/>
      <w:lvlText w:val=""/>
      <w:lvlJc w:val="left"/>
      <w:pPr>
        <w:ind w:left="2117" w:hanging="360"/>
      </w:pPr>
      <w:rPr>
        <w:rFonts w:ascii="Wingdings" w:hAnsi="Wingdings" w:hint="default"/>
      </w:rPr>
    </w:lvl>
    <w:lvl w:ilvl="6" w:tplc="04050001" w:tentative="1">
      <w:start w:val="1"/>
      <w:numFmt w:val="bullet"/>
      <w:lvlText w:val=""/>
      <w:lvlJc w:val="left"/>
      <w:pPr>
        <w:ind w:left="2837" w:hanging="360"/>
      </w:pPr>
      <w:rPr>
        <w:rFonts w:ascii="Symbol" w:hAnsi="Symbol" w:hint="default"/>
      </w:rPr>
    </w:lvl>
    <w:lvl w:ilvl="7" w:tplc="04050003" w:tentative="1">
      <w:start w:val="1"/>
      <w:numFmt w:val="bullet"/>
      <w:lvlText w:val="o"/>
      <w:lvlJc w:val="left"/>
      <w:pPr>
        <w:ind w:left="3557" w:hanging="360"/>
      </w:pPr>
      <w:rPr>
        <w:rFonts w:ascii="Courier New" w:hAnsi="Courier New" w:cs="Courier New" w:hint="default"/>
      </w:rPr>
    </w:lvl>
    <w:lvl w:ilvl="8" w:tplc="04050005" w:tentative="1">
      <w:start w:val="1"/>
      <w:numFmt w:val="bullet"/>
      <w:lvlText w:val=""/>
      <w:lvlJc w:val="left"/>
      <w:pPr>
        <w:ind w:left="4277" w:hanging="360"/>
      </w:pPr>
      <w:rPr>
        <w:rFonts w:ascii="Wingdings" w:hAnsi="Wingdings" w:hint="default"/>
      </w:rPr>
    </w:lvl>
  </w:abstractNum>
  <w:abstractNum w:abstractNumId="1">
    <w:nsid w:val="361D3F61"/>
    <w:multiLevelType w:val="hybridMultilevel"/>
    <w:tmpl w:val="3CF6105C"/>
    <w:lvl w:ilvl="0" w:tplc="D6588ED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9D4467C"/>
    <w:multiLevelType w:val="hybridMultilevel"/>
    <w:tmpl w:val="C0782CD2"/>
    <w:lvl w:ilvl="0" w:tplc="E32EF0F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6570E4F"/>
    <w:multiLevelType w:val="multilevel"/>
    <w:tmpl w:val="E6DAF5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100000" w:hash="nB09zT0298pvTIdhiO2pxze+MiM=" w:salt="mJ3PuQQkZFONk0Z5mYde/g=="/>
  <w:defaultTabStop w:val="708"/>
  <w:hyphenationZone w:val="425"/>
  <w:drawingGridHorizontalSpacing w:val="11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7B49DD"/>
    <w:rsid w:val="000104BA"/>
    <w:rsid w:val="00012485"/>
    <w:rsid w:val="0006106A"/>
    <w:rsid w:val="00081D8D"/>
    <w:rsid w:val="0008342B"/>
    <w:rsid w:val="000C5178"/>
    <w:rsid w:val="00104DFC"/>
    <w:rsid w:val="00106EC8"/>
    <w:rsid w:val="00163F3B"/>
    <w:rsid w:val="00173D2C"/>
    <w:rsid w:val="001A5662"/>
    <w:rsid w:val="001F4BD9"/>
    <w:rsid w:val="00210C14"/>
    <w:rsid w:val="0021502E"/>
    <w:rsid w:val="00215326"/>
    <w:rsid w:val="00234AFD"/>
    <w:rsid w:val="00260FE8"/>
    <w:rsid w:val="002D0A9A"/>
    <w:rsid w:val="002E3A8D"/>
    <w:rsid w:val="00316022"/>
    <w:rsid w:val="003337E5"/>
    <w:rsid w:val="003458E8"/>
    <w:rsid w:val="00353D14"/>
    <w:rsid w:val="00354D04"/>
    <w:rsid w:val="00361DA6"/>
    <w:rsid w:val="00365F46"/>
    <w:rsid w:val="0038605C"/>
    <w:rsid w:val="00400179"/>
    <w:rsid w:val="004823EF"/>
    <w:rsid w:val="00490DF5"/>
    <w:rsid w:val="004963B6"/>
    <w:rsid w:val="004E76EA"/>
    <w:rsid w:val="00534EB6"/>
    <w:rsid w:val="0056009A"/>
    <w:rsid w:val="005725A7"/>
    <w:rsid w:val="00597530"/>
    <w:rsid w:val="005B060C"/>
    <w:rsid w:val="005E3817"/>
    <w:rsid w:val="00606D70"/>
    <w:rsid w:val="00613486"/>
    <w:rsid w:val="0063091D"/>
    <w:rsid w:val="00664780"/>
    <w:rsid w:val="00665F5C"/>
    <w:rsid w:val="00673B31"/>
    <w:rsid w:val="00673FD2"/>
    <w:rsid w:val="006B70D4"/>
    <w:rsid w:val="006C09D8"/>
    <w:rsid w:val="006C36A6"/>
    <w:rsid w:val="006D29CC"/>
    <w:rsid w:val="006E6F6A"/>
    <w:rsid w:val="00713E70"/>
    <w:rsid w:val="00751032"/>
    <w:rsid w:val="007554D7"/>
    <w:rsid w:val="00756943"/>
    <w:rsid w:val="0077432E"/>
    <w:rsid w:val="00784E11"/>
    <w:rsid w:val="007B49DD"/>
    <w:rsid w:val="007B5B35"/>
    <w:rsid w:val="007D0EC0"/>
    <w:rsid w:val="007D7C01"/>
    <w:rsid w:val="007F5DDA"/>
    <w:rsid w:val="00813972"/>
    <w:rsid w:val="008432DF"/>
    <w:rsid w:val="008444EC"/>
    <w:rsid w:val="008470F2"/>
    <w:rsid w:val="00880628"/>
    <w:rsid w:val="00887C0C"/>
    <w:rsid w:val="008B185C"/>
    <w:rsid w:val="008C3349"/>
    <w:rsid w:val="008D1681"/>
    <w:rsid w:val="008D4748"/>
    <w:rsid w:val="008D5775"/>
    <w:rsid w:val="00940B4A"/>
    <w:rsid w:val="009543D6"/>
    <w:rsid w:val="009A60CF"/>
    <w:rsid w:val="009D18D3"/>
    <w:rsid w:val="009D6033"/>
    <w:rsid w:val="009E5CBB"/>
    <w:rsid w:val="00A01498"/>
    <w:rsid w:val="00A17EBD"/>
    <w:rsid w:val="00A9501A"/>
    <w:rsid w:val="00AC0EA4"/>
    <w:rsid w:val="00AE218F"/>
    <w:rsid w:val="00B21F5C"/>
    <w:rsid w:val="00B37EDB"/>
    <w:rsid w:val="00B81680"/>
    <w:rsid w:val="00B839FF"/>
    <w:rsid w:val="00BC7F2E"/>
    <w:rsid w:val="00BE02A6"/>
    <w:rsid w:val="00BE4A78"/>
    <w:rsid w:val="00C04E1F"/>
    <w:rsid w:val="00C0759F"/>
    <w:rsid w:val="00C1744F"/>
    <w:rsid w:val="00C26242"/>
    <w:rsid w:val="00C43F0D"/>
    <w:rsid w:val="00C679D5"/>
    <w:rsid w:val="00C705FE"/>
    <w:rsid w:val="00CA6F82"/>
    <w:rsid w:val="00CB31F6"/>
    <w:rsid w:val="00CE2D2F"/>
    <w:rsid w:val="00CE5A9C"/>
    <w:rsid w:val="00D06869"/>
    <w:rsid w:val="00D06E9B"/>
    <w:rsid w:val="00D07BE8"/>
    <w:rsid w:val="00D53B12"/>
    <w:rsid w:val="00D73BEF"/>
    <w:rsid w:val="00D76134"/>
    <w:rsid w:val="00D77843"/>
    <w:rsid w:val="00D82215"/>
    <w:rsid w:val="00D87053"/>
    <w:rsid w:val="00D95B3A"/>
    <w:rsid w:val="00DB1365"/>
    <w:rsid w:val="00DB1905"/>
    <w:rsid w:val="00DB23B2"/>
    <w:rsid w:val="00DB5E41"/>
    <w:rsid w:val="00DD421A"/>
    <w:rsid w:val="00E07583"/>
    <w:rsid w:val="00E24981"/>
    <w:rsid w:val="00E33D60"/>
    <w:rsid w:val="00E363D2"/>
    <w:rsid w:val="00E3754A"/>
    <w:rsid w:val="00E45C4F"/>
    <w:rsid w:val="00E53973"/>
    <w:rsid w:val="00E613DC"/>
    <w:rsid w:val="00E6752B"/>
    <w:rsid w:val="00E86236"/>
    <w:rsid w:val="00E86506"/>
    <w:rsid w:val="00EA4F89"/>
    <w:rsid w:val="00EB3D37"/>
    <w:rsid w:val="00EE1497"/>
    <w:rsid w:val="00EE6C19"/>
    <w:rsid w:val="00F0732F"/>
    <w:rsid w:val="00F526F3"/>
    <w:rsid w:val="00F52E62"/>
    <w:rsid w:val="00F65605"/>
    <w:rsid w:val="00F675C3"/>
    <w:rsid w:val="00F72B1C"/>
    <w:rsid w:val="00F94659"/>
    <w:rsid w:val="00FA2F13"/>
    <w:rsid w:val="00FC0DDC"/>
    <w:rsid w:val="00FE1A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168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1348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13486"/>
    <w:rPr>
      <w:rFonts w:ascii="Tahoma" w:hAnsi="Tahoma" w:cs="Tahoma"/>
      <w:sz w:val="16"/>
      <w:szCs w:val="16"/>
    </w:rPr>
  </w:style>
  <w:style w:type="paragraph" w:styleId="Zhlav">
    <w:name w:val="header"/>
    <w:basedOn w:val="Normln"/>
    <w:link w:val="ZhlavChar"/>
    <w:uiPriority w:val="99"/>
    <w:unhideWhenUsed/>
    <w:rsid w:val="006134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3486"/>
  </w:style>
  <w:style w:type="paragraph" w:styleId="Zpat">
    <w:name w:val="footer"/>
    <w:basedOn w:val="Normln"/>
    <w:link w:val="ZpatChar"/>
    <w:uiPriority w:val="99"/>
    <w:unhideWhenUsed/>
    <w:rsid w:val="00613486"/>
    <w:pPr>
      <w:tabs>
        <w:tab w:val="center" w:pos="4536"/>
        <w:tab w:val="right" w:pos="9072"/>
      </w:tabs>
      <w:spacing w:after="0" w:line="240" w:lineRule="auto"/>
    </w:pPr>
  </w:style>
  <w:style w:type="character" w:customStyle="1" w:styleId="ZpatChar">
    <w:name w:val="Zápatí Char"/>
    <w:basedOn w:val="Standardnpsmoodstavce"/>
    <w:link w:val="Zpat"/>
    <w:uiPriority w:val="99"/>
    <w:rsid w:val="00613486"/>
  </w:style>
  <w:style w:type="table" w:styleId="Mkatabulky">
    <w:name w:val="Table Grid"/>
    <w:basedOn w:val="Normlntabulka"/>
    <w:uiPriority w:val="59"/>
    <w:rsid w:val="00B37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E5CBB"/>
    <w:pPr>
      <w:ind w:left="720"/>
      <w:contextualSpacing/>
    </w:pPr>
  </w:style>
</w:styles>
</file>

<file path=word/webSettings.xml><?xml version="1.0" encoding="utf-8"?>
<w:webSettings xmlns:r="http://schemas.openxmlformats.org/officeDocument/2006/relationships" xmlns:w="http://schemas.openxmlformats.org/wordprocessingml/2006/main">
  <w:divs>
    <w:div w:id="451168876">
      <w:bodyDiv w:val="1"/>
      <w:marLeft w:val="0"/>
      <w:marRight w:val="0"/>
      <w:marTop w:val="0"/>
      <w:marBottom w:val="0"/>
      <w:divBdr>
        <w:top w:val="none" w:sz="0" w:space="0" w:color="auto"/>
        <w:left w:val="none" w:sz="0" w:space="0" w:color="auto"/>
        <w:bottom w:val="none" w:sz="0" w:space="0" w:color="auto"/>
        <w:right w:val="none" w:sz="0" w:space="0" w:color="auto"/>
      </w:divBdr>
      <w:divsChild>
        <w:div w:id="622345237">
          <w:marLeft w:val="0"/>
          <w:marRight w:val="0"/>
          <w:marTop w:val="0"/>
          <w:marBottom w:val="0"/>
          <w:divBdr>
            <w:top w:val="none" w:sz="0" w:space="0" w:color="auto"/>
            <w:left w:val="none" w:sz="0" w:space="0" w:color="auto"/>
            <w:bottom w:val="none" w:sz="0" w:space="0" w:color="auto"/>
            <w:right w:val="none" w:sz="0" w:space="0" w:color="auto"/>
          </w:divBdr>
          <w:divsChild>
            <w:div w:id="1577936510">
              <w:marLeft w:val="0"/>
              <w:marRight w:val="0"/>
              <w:marTop w:val="0"/>
              <w:marBottom w:val="0"/>
              <w:divBdr>
                <w:top w:val="none" w:sz="0" w:space="0" w:color="auto"/>
                <w:left w:val="none" w:sz="0" w:space="0" w:color="auto"/>
                <w:bottom w:val="none" w:sz="0" w:space="0" w:color="auto"/>
                <w:right w:val="none" w:sz="0" w:space="0" w:color="auto"/>
              </w:divBdr>
              <w:divsChild>
                <w:div w:id="618032975">
                  <w:marLeft w:val="0"/>
                  <w:marRight w:val="0"/>
                  <w:marTop w:val="0"/>
                  <w:marBottom w:val="0"/>
                  <w:divBdr>
                    <w:top w:val="none" w:sz="0" w:space="0" w:color="auto"/>
                    <w:left w:val="none" w:sz="0" w:space="0" w:color="auto"/>
                    <w:bottom w:val="none" w:sz="0" w:space="0" w:color="auto"/>
                    <w:right w:val="none" w:sz="0" w:space="0" w:color="auto"/>
                  </w:divBdr>
                  <w:divsChild>
                    <w:div w:id="1717699415">
                      <w:marLeft w:val="0"/>
                      <w:marRight w:val="0"/>
                      <w:marTop w:val="0"/>
                      <w:marBottom w:val="0"/>
                      <w:divBdr>
                        <w:top w:val="none" w:sz="0" w:space="0" w:color="auto"/>
                        <w:left w:val="none" w:sz="0" w:space="0" w:color="auto"/>
                        <w:bottom w:val="none" w:sz="0" w:space="0" w:color="auto"/>
                        <w:right w:val="none" w:sz="0" w:space="0" w:color="auto"/>
                      </w:divBdr>
                      <w:divsChild>
                        <w:div w:id="890269570">
                          <w:marLeft w:val="0"/>
                          <w:marRight w:val="0"/>
                          <w:marTop w:val="0"/>
                          <w:marBottom w:val="0"/>
                          <w:divBdr>
                            <w:top w:val="none" w:sz="0" w:space="0" w:color="auto"/>
                            <w:left w:val="none" w:sz="0" w:space="0" w:color="auto"/>
                            <w:bottom w:val="none" w:sz="0" w:space="0" w:color="auto"/>
                            <w:right w:val="none" w:sz="0" w:space="0" w:color="auto"/>
                          </w:divBdr>
                          <w:divsChild>
                            <w:div w:id="2143769107">
                              <w:marLeft w:val="0"/>
                              <w:marRight w:val="0"/>
                              <w:marTop w:val="0"/>
                              <w:marBottom w:val="0"/>
                              <w:divBdr>
                                <w:top w:val="none" w:sz="0" w:space="0" w:color="auto"/>
                                <w:left w:val="none" w:sz="0" w:space="0" w:color="auto"/>
                                <w:bottom w:val="none" w:sz="0" w:space="0" w:color="auto"/>
                                <w:right w:val="none" w:sz="0" w:space="0" w:color="auto"/>
                              </w:divBdr>
                              <w:divsChild>
                                <w:div w:id="5668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50400">
      <w:bodyDiv w:val="1"/>
      <w:marLeft w:val="0"/>
      <w:marRight w:val="0"/>
      <w:marTop w:val="0"/>
      <w:marBottom w:val="0"/>
      <w:divBdr>
        <w:top w:val="none" w:sz="0" w:space="0" w:color="auto"/>
        <w:left w:val="none" w:sz="0" w:space="0" w:color="auto"/>
        <w:bottom w:val="none" w:sz="0" w:space="0" w:color="auto"/>
        <w:right w:val="none" w:sz="0" w:space="0" w:color="auto"/>
      </w:divBdr>
      <w:divsChild>
        <w:div w:id="361902691">
          <w:marLeft w:val="0"/>
          <w:marRight w:val="0"/>
          <w:marTop w:val="0"/>
          <w:marBottom w:val="0"/>
          <w:divBdr>
            <w:top w:val="none" w:sz="0" w:space="0" w:color="auto"/>
            <w:left w:val="none" w:sz="0" w:space="0" w:color="auto"/>
            <w:bottom w:val="none" w:sz="0" w:space="0" w:color="auto"/>
            <w:right w:val="none" w:sz="0" w:space="0" w:color="auto"/>
          </w:divBdr>
          <w:divsChild>
            <w:div w:id="7877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2443">
      <w:bodyDiv w:val="1"/>
      <w:marLeft w:val="0"/>
      <w:marRight w:val="0"/>
      <w:marTop w:val="0"/>
      <w:marBottom w:val="0"/>
      <w:divBdr>
        <w:top w:val="none" w:sz="0" w:space="0" w:color="auto"/>
        <w:left w:val="none" w:sz="0" w:space="0" w:color="auto"/>
        <w:bottom w:val="none" w:sz="0" w:space="0" w:color="auto"/>
        <w:right w:val="none" w:sz="0" w:space="0" w:color="auto"/>
      </w:divBdr>
      <w:divsChild>
        <w:div w:id="1892111577">
          <w:marLeft w:val="0"/>
          <w:marRight w:val="0"/>
          <w:marTop w:val="0"/>
          <w:marBottom w:val="0"/>
          <w:divBdr>
            <w:top w:val="none" w:sz="0" w:space="0" w:color="auto"/>
            <w:left w:val="none" w:sz="0" w:space="0" w:color="auto"/>
            <w:bottom w:val="none" w:sz="0" w:space="0" w:color="auto"/>
            <w:right w:val="none" w:sz="0" w:space="0" w:color="auto"/>
          </w:divBdr>
          <w:divsChild>
            <w:div w:id="2081243977">
              <w:marLeft w:val="0"/>
              <w:marRight w:val="0"/>
              <w:marTop w:val="0"/>
              <w:marBottom w:val="0"/>
              <w:divBdr>
                <w:top w:val="none" w:sz="0" w:space="0" w:color="auto"/>
                <w:left w:val="none" w:sz="0" w:space="0" w:color="auto"/>
                <w:bottom w:val="none" w:sz="0" w:space="0" w:color="auto"/>
                <w:right w:val="none" w:sz="0" w:space="0" w:color="auto"/>
              </w:divBdr>
              <w:divsChild>
                <w:div w:id="2039424176">
                  <w:marLeft w:val="0"/>
                  <w:marRight w:val="0"/>
                  <w:marTop w:val="0"/>
                  <w:marBottom w:val="0"/>
                  <w:divBdr>
                    <w:top w:val="none" w:sz="0" w:space="0" w:color="auto"/>
                    <w:left w:val="none" w:sz="0" w:space="0" w:color="auto"/>
                    <w:bottom w:val="none" w:sz="0" w:space="0" w:color="auto"/>
                    <w:right w:val="none" w:sz="0" w:space="0" w:color="auto"/>
                  </w:divBdr>
                  <w:divsChild>
                    <w:div w:id="2003580631">
                      <w:marLeft w:val="0"/>
                      <w:marRight w:val="0"/>
                      <w:marTop w:val="0"/>
                      <w:marBottom w:val="0"/>
                      <w:divBdr>
                        <w:top w:val="none" w:sz="0" w:space="0" w:color="auto"/>
                        <w:left w:val="none" w:sz="0" w:space="0" w:color="auto"/>
                        <w:bottom w:val="none" w:sz="0" w:space="0" w:color="auto"/>
                        <w:right w:val="none" w:sz="0" w:space="0" w:color="auto"/>
                      </w:divBdr>
                      <w:divsChild>
                        <w:div w:id="1445885199">
                          <w:marLeft w:val="0"/>
                          <w:marRight w:val="0"/>
                          <w:marTop w:val="0"/>
                          <w:marBottom w:val="0"/>
                          <w:divBdr>
                            <w:top w:val="none" w:sz="0" w:space="0" w:color="auto"/>
                            <w:left w:val="none" w:sz="0" w:space="0" w:color="auto"/>
                            <w:bottom w:val="none" w:sz="0" w:space="0" w:color="auto"/>
                            <w:right w:val="none" w:sz="0" w:space="0" w:color="auto"/>
                          </w:divBdr>
                          <w:divsChild>
                            <w:div w:id="915822333">
                              <w:marLeft w:val="0"/>
                              <w:marRight w:val="0"/>
                              <w:marTop w:val="0"/>
                              <w:marBottom w:val="0"/>
                              <w:divBdr>
                                <w:top w:val="none" w:sz="0" w:space="0" w:color="auto"/>
                                <w:left w:val="none" w:sz="0" w:space="0" w:color="auto"/>
                                <w:bottom w:val="none" w:sz="0" w:space="0" w:color="auto"/>
                                <w:right w:val="none" w:sz="0" w:space="0" w:color="auto"/>
                              </w:divBdr>
                              <w:divsChild>
                                <w:div w:id="10510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na%20Hole&#269;kov&#225;\Local%20Settings\Temporary%20Internet%20Files\Content.Outlook\LVUNNIE0\MLK_dopis_CZ%20(3).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76B53-B7F8-41FC-B82B-D01179EF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MLK_dopis_CZ (3)</Template>
  <TotalTime>2</TotalTime>
  <Pages>5</Pages>
  <Words>1620</Words>
  <Characters>9563</Characters>
  <Application>Microsoft Office Word</Application>
  <DocSecurity>8</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Holečková</dc:creator>
  <cp:lastModifiedBy>havlikova</cp:lastModifiedBy>
  <cp:revision>2</cp:revision>
  <cp:lastPrinted>2016-09-12T08:36:00Z</cp:lastPrinted>
  <dcterms:created xsi:type="dcterms:W3CDTF">2016-10-02T20:36:00Z</dcterms:created>
  <dcterms:modified xsi:type="dcterms:W3CDTF">2016-10-02T20:36:00Z</dcterms:modified>
</cp:coreProperties>
</file>